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eastAsia="Times New Roman" w:hAnsi="Calibri" w:cs="Calibri"/>
          <w:color w:val="000000" w:themeColor="text1"/>
          <w:sz w:val="22"/>
          <w:szCs w:val="22"/>
        </w:rPr>
        <w:id w:val="-615513808"/>
        <w:docPartObj>
          <w:docPartGallery w:val="Table of Contents"/>
          <w:docPartUnique/>
        </w:docPartObj>
      </w:sdtPr>
      <w:sdtEndPr>
        <w:rPr>
          <w:rFonts w:eastAsiaTheme="minorEastAsia"/>
          <w:b/>
          <w:bCs/>
        </w:rPr>
      </w:sdtEndPr>
      <w:sdtContent>
        <w:p w14:paraId="446680BC" w14:textId="77777777" w:rsidR="00B905EE" w:rsidRPr="008E6BC3" w:rsidRDefault="00B905EE" w:rsidP="00B905EE">
          <w:pPr>
            <w:ind w:right="-2"/>
            <w:jc w:val="center"/>
            <w:rPr>
              <w:rFonts w:ascii="Calibri" w:eastAsia="Times New Roman" w:hAnsi="Calibri" w:cs="Calibri"/>
              <w:color w:val="000000" w:themeColor="text1"/>
              <w:sz w:val="22"/>
              <w:szCs w:val="22"/>
            </w:rPr>
          </w:pPr>
        </w:p>
        <w:p w14:paraId="72244883" w14:textId="7B628662" w:rsidR="00B905EE" w:rsidRPr="008E6BC3" w:rsidRDefault="00B905EE" w:rsidP="00B905EE">
          <w:pPr>
            <w:ind w:right="-2"/>
            <w:jc w:val="center"/>
            <w:rPr>
              <w:rFonts w:ascii="Calibri" w:eastAsia="Times New Roman" w:hAnsi="Calibri" w:cs="Calibri"/>
              <w:b/>
              <w:bCs/>
              <w:color w:val="000000" w:themeColor="text1"/>
              <w:sz w:val="22"/>
              <w:szCs w:val="22"/>
            </w:rPr>
          </w:pPr>
          <w:r w:rsidRPr="008E6BC3">
            <w:rPr>
              <w:rFonts w:ascii="Calibri" w:eastAsia="Times New Roman" w:hAnsi="Calibri" w:cs="Calibri"/>
              <w:b/>
              <w:bCs/>
              <w:color w:val="000000" w:themeColor="text1"/>
              <w:sz w:val="22"/>
              <w:szCs w:val="22"/>
            </w:rPr>
            <w:t xml:space="preserve">EDITAL DE CONCORRÊNCIA Nº </w:t>
          </w:r>
          <w:r w:rsidR="00B43B9D" w:rsidRPr="008E6BC3">
            <w:rPr>
              <w:rFonts w:ascii="Calibri" w:eastAsia="Times New Roman" w:hAnsi="Calibri" w:cs="Calibri"/>
              <w:b/>
              <w:bCs/>
              <w:color w:val="000000" w:themeColor="text1"/>
              <w:sz w:val="22"/>
              <w:szCs w:val="22"/>
            </w:rPr>
            <w:t>001/2026</w:t>
          </w:r>
        </w:p>
        <w:p w14:paraId="74FEC106" w14:textId="07854205" w:rsidR="00B905EE" w:rsidRPr="008E6BC3" w:rsidRDefault="00B905EE" w:rsidP="00B905EE">
          <w:pPr>
            <w:ind w:right="-2"/>
            <w:jc w:val="center"/>
            <w:rPr>
              <w:rFonts w:ascii="Calibri" w:eastAsia="Times New Roman" w:hAnsi="Calibri" w:cs="Calibri"/>
              <w:b/>
              <w:bCs/>
              <w:color w:val="000000" w:themeColor="text1"/>
              <w:sz w:val="22"/>
              <w:szCs w:val="22"/>
            </w:rPr>
          </w:pPr>
          <w:r w:rsidRPr="008E6BC3">
            <w:rPr>
              <w:rFonts w:ascii="Calibri" w:eastAsia="Times New Roman" w:hAnsi="Calibri" w:cs="Calibri"/>
              <w:b/>
              <w:bCs/>
              <w:color w:val="000000" w:themeColor="text1"/>
              <w:sz w:val="22"/>
              <w:szCs w:val="22"/>
            </w:rPr>
            <w:t xml:space="preserve">PROCESSO ADMINISTRATIVO Nº </w:t>
          </w:r>
          <w:r w:rsidR="00B43B9D" w:rsidRPr="008E6BC3">
            <w:rPr>
              <w:rFonts w:ascii="Calibri" w:eastAsia="Times New Roman" w:hAnsi="Calibri" w:cs="Calibri"/>
              <w:b/>
              <w:bCs/>
              <w:color w:val="000000" w:themeColor="text1"/>
              <w:sz w:val="22"/>
              <w:szCs w:val="22"/>
            </w:rPr>
            <w:t>007/2026</w:t>
          </w:r>
        </w:p>
        <w:p w14:paraId="057331E8" w14:textId="6C3FF1B2" w:rsidR="00B905EE" w:rsidRPr="008E6BC3" w:rsidRDefault="00B905EE" w:rsidP="00525CA7">
          <w:pPr>
            <w:pStyle w:val="CabealhodoSumrio"/>
            <w:ind w:right="-2"/>
            <w:rPr>
              <w:rFonts w:ascii="Calibri" w:eastAsia="Times New Roman" w:hAnsi="Calibri" w:cs="Calibri"/>
              <w:color w:val="000000" w:themeColor="text1"/>
              <w:sz w:val="22"/>
              <w:szCs w:val="22"/>
            </w:rPr>
          </w:pPr>
        </w:p>
        <w:p w14:paraId="18DDBE87" w14:textId="347B9E43" w:rsidR="003F579D" w:rsidRPr="008E6BC3" w:rsidRDefault="003F579D" w:rsidP="00525CA7">
          <w:pPr>
            <w:pStyle w:val="CabealhodoSumrio"/>
            <w:ind w:right="-2"/>
            <w:rPr>
              <w:rFonts w:ascii="Calibri" w:hAnsi="Calibri" w:cs="Calibri"/>
              <w:color w:val="000000" w:themeColor="text1"/>
              <w:sz w:val="22"/>
              <w:szCs w:val="22"/>
            </w:rPr>
          </w:pPr>
          <w:r w:rsidRPr="008E6BC3">
            <w:rPr>
              <w:rFonts w:ascii="Calibri" w:hAnsi="Calibri" w:cs="Calibri"/>
              <w:color w:val="000000" w:themeColor="text1"/>
              <w:sz w:val="22"/>
              <w:szCs w:val="22"/>
            </w:rPr>
            <w:t>Sumário</w:t>
          </w:r>
        </w:p>
        <w:p w14:paraId="0DE30D79" w14:textId="77777777" w:rsidR="003F579D" w:rsidRPr="008E6BC3" w:rsidRDefault="003F579D" w:rsidP="00525CA7">
          <w:pPr>
            <w:ind w:right="-2"/>
            <w:rPr>
              <w:rFonts w:ascii="Calibri" w:hAnsi="Calibri" w:cs="Calibri"/>
              <w:color w:val="000000" w:themeColor="text1"/>
              <w:sz w:val="22"/>
              <w:szCs w:val="22"/>
            </w:rPr>
          </w:pPr>
        </w:p>
        <w:p w14:paraId="7C14E3F8" w14:textId="2F8349FE" w:rsidR="00954BBD" w:rsidRPr="008E6BC3" w:rsidRDefault="003F579D">
          <w:pPr>
            <w:pStyle w:val="Sumrio1"/>
            <w:rPr>
              <w:rFonts w:asciiTheme="minorHAnsi" w:eastAsiaTheme="minorEastAsia" w:hAnsiTheme="minorHAnsi" w:cstheme="minorBidi"/>
              <w:noProof/>
              <w:color w:val="000000" w:themeColor="text1"/>
              <w:kern w:val="2"/>
              <w:sz w:val="22"/>
              <w:szCs w:val="22"/>
              <w14:ligatures w14:val="standardContextual"/>
            </w:rPr>
          </w:pPr>
          <w:r w:rsidRPr="008E6BC3">
            <w:rPr>
              <w:rFonts w:ascii="Calibri" w:hAnsi="Calibri" w:cs="Calibri"/>
              <w:color w:val="000000" w:themeColor="text1"/>
              <w:sz w:val="22"/>
              <w:szCs w:val="22"/>
            </w:rPr>
            <w:fldChar w:fldCharType="begin"/>
          </w:r>
          <w:r w:rsidRPr="008E6BC3">
            <w:rPr>
              <w:rFonts w:ascii="Calibri" w:hAnsi="Calibri" w:cs="Calibri"/>
              <w:color w:val="000000" w:themeColor="text1"/>
              <w:sz w:val="22"/>
              <w:szCs w:val="22"/>
            </w:rPr>
            <w:instrText xml:space="preserve"> TOC \o "1-3" \h \z \u </w:instrText>
          </w:r>
          <w:r w:rsidRPr="008E6BC3">
            <w:rPr>
              <w:rFonts w:ascii="Calibri" w:hAnsi="Calibri" w:cs="Calibri"/>
              <w:color w:val="000000" w:themeColor="text1"/>
              <w:sz w:val="22"/>
              <w:szCs w:val="22"/>
            </w:rPr>
            <w:fldChar w:fldCharType="separate"/>
          </w:r>
          <w:hyperlink w:anchor="_Toc215764905" w:history="1">
            <w:r w:rsidR="00954BBD" w:rsidRPr="008E6BC3">
              <w:rPr>
                <w:rStyle w:val="Hyperlink"/>
                <w:rFonts w:ascii="Calibri" w:hAnsi="Calibri" w:cs="Calibri"/>
                <w:noProof/>
                <w:color w:val="000000" w:themeColor="text1"/>
                <w:sz w:val="22"/>
                <w:szCs w:val="22"/>
                <w:lang w:eastAsia="en-US"/>
              </w:rPr>
              <w:t>1.</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lang w:eastAsia="en-US"/>
              </w:rPr>
              <w:t>DO OBJETO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_Toc215764905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w:t>
            </w:r>
            <w:r w:rsidR="00954BBD" w:rsidRPr="008E6BC3">
              <w:rPr>
                <w:noProof/>
                <w:webHidden/>
                <w:color w:val="000000" w:themeColor="text1"/>
                <w:sz w:val="22"/>
                <w:szCs w:val="22"/>
              </w:rPr>
              <w:fldChar w:fldCharType="end"/>
            </w:r>
          </w:hyperlink>
        </w:p>
        <w:p w14:paraId="487A9CA6" w14:textId="3AF277FA"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06" w:history="1">
            <w:r w:rsidR="00954BBD" w:rsidRPr="008E6BC3">
              <w:rPr>
                <w:rStyle w:val="Hyperlink"/>
                <w:rFonts w:ascii="Calibri" w:hAnsi="Calibri" w:cs="Calibri"/>
                <w:noProof/>
                <w:color w:val="000000" w:themeColor="text1"/>
                <w:sz w:val="22"/>
                <w:szCs w:val="22"/>
              </w:rPr>
              <w:t>2.</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PARTICIPAÇÃO NA LICITAÇÃO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_Toc215764906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w:t>
            </w:r>
            <w:r w:rsidR="00954BBD" w:rsidRPr="008E6BC3">
              <w:rPr>
                <w:noProof/>
                <w:webHidden/>
                <w:color w:val="000000" w:themeColor="text1"/>
                <w:sz w:val="22"/>
                <w:szCs w:val="22"/>
              </w:rPr>
              <w:fldChar w:fldCharType="end"/>
            </w:r>
          </w:hyperlink>
        </w:p>
        <w:p w14:paraId="22D87A60" w14:textId="08D23533"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07" w:history="1">
            <w:r w:rsidR="00954BBD" w:rsidRPr="008E6BC3">
              <w:rPr>
                <w:rStyle w:val="Hyperlink"/>
                <w:rFonts w:ascii="Calibri" w:hAnsi="Calibri" w:cs="Calibri"/>
                <w:noProof/>
                <w:color w:val="000000" w:themeColor="text1"/>
                <w:sz w:val="22"/>
                <w:szCs w:val="22"/>
              </w:rPr>
              <w:t>3.</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DO ORÇAMENTO ESTIMADO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_Toc215764907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4</w:t>
            </w:r>
            <w:r w:rsidR="00954BBD" w:rsidRPr="008E6BC3">
              <w:rPr>
                <w:noProof/>
                <w:webHidden/>
                <w:color w:val="000000" w:themeColor="text1"/>
                <w:sz w:val="22"/>
                <w:szCs w:val="22"/>
              </w:rPr>
              <w:fldChar w:fldCharType="end"/>
            </w:r>
          </w:hyperlink>
        </w:p>
        <w:p w14:paraId="65DB8831" w14:textId="1D941C37"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08" w:history="1">
            <w:r w:rsidR="00954BBD" w:rsidRPr="008E6BC3">
              <w:rPr>
                <w:rStyle w:val="Hyperlink"/>
                <w:rFonts w:ascii="Calibri" w:hAnsi="Calibri" w:cs="Calibri"/>
                <w:noProof/>
                <w:color w:val="000000" w:themeColor="text1"/>
                <w:sz w:val="22"/>
                <w:szCs w:val="22"/>
              </w:rPr>
              <w:t>4.</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APRESENTAÇÃO DA PROPOSTA E DOS DOCUMENTOS DE HABILITAÇÃO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_Toc215764908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5</w:t>
            </w:r>
            <w:r w:rsidR="00954BBD" w:rsidRPr="008E6BC3">
              <w:rPr>
                <w:noProof/>
                <w:webHidden/>
                <w:color w:val="000000" w:themeColor="text1"/>
                <w:sz w:val="22"/>
                <w:szCs w:val="22"/>
              </w:rPr>
              <w:fldChar w:fldCharType="end"/>
            </w:r>
          </w:hyperlink>
        </w:p>
        <w:p w14:paraId="3204BF68" w14:textId="0600B0EA"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09" w:history="1">
            <w:r w:rsidR="00954BBD" w:rsidRPr="008E6BC3">
              <w:rPr>
                <w:rStyle w:val="Hyperlink"/>
                <w:rFonts w:ascii="Calibri" w:hAnsi="Calibri" w:cs="Calibri"/>
                <w:noProof/>
                <w:color w:val="000000" w:themeColor="text1"/>
                <w:sz w:val="22"/>
                <w:szCs w:val="22"/>
              </w:rPr>
              <w:t>5.</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DO PREENCHIMENTO DA PROPOSTA</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_Toc215764909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7</w:t>
            </w:r>
            <w:r w:rsidR="00954BBD" w:rsidRPr="008E6BC3">
              <w:rPr>
                <w:noProof/>
                <w:webHidden/>
                <w:color w:val="000000" w:themeColor="text1"/>
                <w:sz w:val="22"/>
                <w:szCs w:val="22"/>
              </w:rPr>
              <w:fldChar w:fldCharType="end"/>
            </w:r>
          </w:hyperlink>
        </w:p>
        <w:p w14:paraId="7B2FB911" w14:textId="1DAC6C75"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0" w:history="1">
            <w:r w:rsidR="00954BBD" w:rsidRPr="008E6BC3">
              <w:rPr>
                <w:rStyle w:val="Hyperlink"/>
                <w:rFonts w:ascii="Calibri" w:hAnsi="Calibri" w:cs="Calibri"/>
                <w:noProof/>
                <w:color w:val="000000" w:themeColor="text1"/>
                <w:sz w:val="22"/>
                <w:szCs w:val="22"/>
              </w:rPr>
              <w:t>6.</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ABERTURA DA SESSÃO, CLASSIFICAÇÃO DAS PROPOSTAS E FORMULAÇÃO DE LANCES</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_Toc215764910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9</w:t>
            </w:r>
            <w:r w:rsidR="00954BBD" w:rsidRPr="008E6BC3">
              <w:rPr>
                <w:noProof/>
                <w:webHidden/>
                <w:color w:val="000000" w:themeColor="text1"/>
                <w:sz w:val="22"/>
                <w:szCs w:val="22"/>
              </w:rPr>
              <w:fldChar w:fldCharType="end"/>
            </w:r>
          </w:hyperlink>
        </w:p>
        <w:p w14:paraId="70DBBB88" w14:textId="22F1F179"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1" w:history="1">
            <w:r w:rsidR="00954BBD" w:rsidRPr="008E6BC3">
              <w:rPr>
                <w:rStyle w:val="Hyperlink"/>
                <w:rFonts w:ascii="Calibri" w:hAnsi="Calibri" w:cs="Calibri"/>
                <w:noProof/>
                <w:color w:val="000000" w:themeColor="text1"/>
                <w:sz w:val="22"/>
                <w:szCs w:val="22"/>
              </w:rPr>
              <w:t>7.</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FASE DE JULGAMENTO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_Toc215764911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13</w:t>
            </w:r>
            <w:r w:rsidR="00954BBD" w:rsidRPr="008E6BC3">
              <w:rPr>
                <w:noProof/>
                <w:webHidden/>
                <w:color w:val="000000" w:themeColor="text1"/>
                <w:sz w:val="22"/>
                <w:szCs w:val="22"/>
              </w:rPr>
              <w:fldChar w:fldCharType="end"/>
            </w:r>
          </w:hyperlink>
        </w:p>
        <w:p w14:paraId="38B64213" w14:textId="67B803A6"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2" w:history="1">
            <w:r w:rsidR="00954BBD" w:rsidRPr="008E6BC3">
              <w:rPr>
                <w:rStyle w:val="Hyperlink"/>
                <w:rFonts w:ascii="Calibri" w:hAnsi="Calibri" w:cs="Calibri"/>
                <w:noProof/>
                <w:color w:val="000000" w:themeColor="text1"/>
                <w:sz w:val="22"/>
                <w:szCs w:val="22"/>
              </w:rPr>
              <w:t>8.</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FASE DE HABILITAÇÃO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_Toc215764912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16</w:t>
            </w:r>
            <w:r w:rsidR="00954BBD" w:rsidRPr="008E6BC3">
              <w:rPr>
                <w:noProof/>
                <w:webHidden/>
                <w:color w:val="000000" w:themeColor="text1"/>
                <w:sz w:val="22"/>
                <w:szCs w:val="22"/>
              </w:rPr>
              <w:fldChar w:fldCharType="end"/>
            </w:r>
          </w:hyperlink>
        </w:p>
        <w:p w14:paraId="43119B82" w14:textId="1A58EFFE"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3" w:history="1">
            <w:r w:rsidR="00954BBD" w:rsidRPr="008E6BC3">
              <w:rPr>
                <w:rStyle w:val="Hyperlink"/>
                <w:rFonts w:ascii="Calibri" w:hAnsi="Calibri" w:cs="Calibri"/>
                <w:noProof/>
                <w:color w:val="000000" w:themeColor="text1"/>
                <w:sz w:val="22"/>
                <w:szCs w:val="22"/>
              </w:rPr>
              <w:t>9.</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DO TERMO DE CONTRATO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_Toc215764913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19</w:t>
            </w:r>
            <w:r w:rsidR="00954BBD" w:rsidRPr="008E6BC3">
              <w:rPr>
                <w:noProof/>
                <w:webHidden/>
                <w:color w:val="000000" w:themeColor="text1"/>
                <w:sz w:val="22"/>
                <w:szCs w:val="22"/>
              </w:rPr>
              <w:fldChar w:fldCharType="end"/>
            </w:r>
          </w:hyperlink>
        </w:p>
        <w:p w14:paraId="1587A471" w14:textId="307C8248"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4" w:history="1">
            <w:r w:rsidR="00954BBD" w:rsidRPr="008E6BC3">
              <w:rPr>
                <w:rStyle w:val="Hyperlink"/>
                <w:rFonts w:ascii="Calibri" w:hAnsi="Calibri" w:cs="Calibri"/>
                <w:noProof/>
                <w:color w:val="000000" w:themeColor="text1"/>
                <w:sz w:val="22"/>
                <w:szCs w:val="22"/>
              </w:rPr>
              <w:t>10.</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DOS RECURSOS</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_Toc215764914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20</w:t>
            </w:r>
            <w:r w:rsidR="00954BBD" w:rsidRPr="008E6BC3">
              <w:rPr>
                <w:noProof/>
                <w:webHidden/>
                <w:color w:val="000000" w:themeColor="text1"/>
                <w:sz w:val="22"/>
                <w:szCs w:val="22"/>
              </w:rPr>
              <w:fldChar w:fldCharType="end"/>
            </w:r>
          </w:hyperlink>
        </w:p>
        <w:p w14:paraId="0FBC5134" w14:textId="713B8B5B"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5" w:history="1">
            <w:r w:rsidR="00954BBD" w:rsidRPr="008E6BC3">
              <w:rPr>
                <w:rStyle w:val="Hyperlink"/>
                <w:rFonts w:ascii="Calibri" w:hAnsi="Calibri" w:cs="Calibri"/>
                <w:noProof/>
                <w:color w:val="000000" w:themeColor="text1"/>
                <w:sz w:val="22"/>
                <w:szCs w:val="22"/>
              </w:rPr>
              <w:t>11.</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DAS INFRAÇÕES ADMINISTRATIVAS E SANÇÕES</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_Toc215764915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20</w:t>
            </w:r>
            <w:r w:rsidR="00954BBD" w:rsidRPr="008E6BC3">
              <w:rPr>
                <w:noProof/>
                <w:webHidden/>
                <w:color w:val="000000" w:themeColor="text1"/>
                <w:sz w:val="22"/>
                <w:szCs w:val="22"/>
              </w:rPr>
              <w:fldChar w:fldCharType="end"/>
            </w:r>
          </w:hyperlink>
        </w:p>
        <w:p w14:paraId="4683FCAD" w14:textId="7A9A32FB"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6" w:history="1">
            <w:r w:rsidR="00954BBD" w:rsidRPr="008E6BC3">
              <w:rPr>
                <w:rStyle w:val="Hyperlink"/>
                <w:rFonts w:ascii="Calibri" w:hAnsi="Calibri" w:cs="Calibri"/>
                <w:noProof/>
                <w:color w:val="000000" w:themeColor="text1"/>
                <w:sz w:val="22"/>
                <w:szCs w:val="22"/>
              </w:rPr>
              <w:t>12.</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 IMPUGNAÇÃO AO EDITAL E DO PEDIDO DE ESCLARECIMENTO</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_Toc215764916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23</w:t>
            </w:r>
            <w:r w:rsidR="00954BBD" w:rsidRPr="008E6BC3">
              <w:rPr>
                <w:noProof/>
                <w:webHidden/>
                <w:color w:val="000000" w:themeColor="text1"/>
                <w:sz w:val="22"/>
                <w:szCs w:val="22"/>
              </w:rPr>
              <w:fldChar w:fldCharType="end"/>
            </w:r>
          </w:hyperlink>
        </w:p>
        <w:p w14:paraId="508148F2" w14:textId="656F2DD0" w:rsidR="00954BBD" w:rsidRPr="008E6BC3" w:rsidRDefault="00000000">
          <w:pPr>
            <w:pStyle w:val="Sumrio1"/>
            <w:rPr>
              <w:rFonts w:asciiTheme="minorHAnsi" w:eastAsiaTheme="minorEastAsia" w:hAnsiTheme="minorHAnsi" w:cstheme="minorBidi"/>
              <w:noProof/>
              <w:color w:val="000000" w:themeColor="text1"/>
              <w:kern w:val="2"/>
              <w:sz w:val="22"/>
              <w:szCs w:val="22"/>
              <w14:ligatures w14:val="standardContextual"/>
            </w:rPr>
          </w:pPr>
          <w:hyperlink w:anchor="_Toc215764917" w:history="1">
            <w:r w:rsidR="00954BBD" w:rsidRPr="008E6BC3">
              <w:rPr>
                <w:rStyle w:val="Hyperlink"/>
                <w:rFonts w:ascii="Calibri" w:hAnsi="Calibri" w:cs="Calibri"/>
                <w:noProof/>
                <w:color w:val="000000" w:themeColor="text1"/>
                <w:sz w:val="22"/>
                <w:szCs w:val="22"/>
              </w:rPr>
              <w:t>13.</w:t>
            </w:r>
            <w:r w:rsidR="00954BBD" w:rsidRPr="008E6BC3">
              <w:rPr>
                <w:rFonts w:asciiTheme="minorHAnsi" w:eastAsiaTheme="minorEastAsia" w:hAnsiTheme="minorHAnsi" w:cstheme="minorBidi"/>
                <w:noProof/>
                <w:color w:val="000000" w:themeColor="text1"/>
                <w:kern w:val="2"/>
                <w:sz w:val="22"/>
                <w:szCs w:val="22"/>
                <w14:ligatures w14:val="standardContextual"/>
              </w:rPr>
              <w:tab/>
            </w:r>
            <w:r w:rsidR="00954BBD" w:rsidRPr="008E6BC3">
              <w:rPr>
                <w:rStyle w:val="Hyperlink"/>
                <w:rFonts w:ascii="Calibri" w:hAnsi="Calibri" w:cs="Calibri"/>
                <w:noProof/>
                <w:color w:val="000000" w:themeColor="text1"/>
                <w:sz w:val="22"/>
                <w:szCs w:val="22"/>
              </w:rPr>
              <w:t>DAS DISPOSIÇÕES GERAIS</w:t>
            </w:r>
            <w:r w:rsidR="00954BBD" w:rsidRPr="008E6BC3">
              <w:rPr>
                <w:noProof/>
                <w:webHidden/>
                <w:color w:val="000000" w:themeColor="text1"/>
                <w:sz w:val="22"/>
                <w:szCs w:val="22"/>
              </w:rPr>
              <w:tab/>
            </w:r>
            <w:r w:rsidR="00954BBD" w:rsidRPr="008E6BC3">
              <w:rPr>
                <w:noProof/>
                <w:webHidden/>
                <w:color w:val="000000" w:themeColor="text1"/>
                <w:sz w:val="22"/>
                <w:szCs w:val="22"/>
              </w:rPr>
              <w:fldChar w:fldCharType="begin"/>
            </w:r>
            <w:r w:rsidR="00954BBD" w:rsidRPr="008E6BC3">
              <w:rPr>
                <w:noProof/>
                <w:webHidden/>
                <w:color w:val="000000" w:themeColor="text1"/>
                <w:sz w:val="22"/>
                <w:szCs w:val="22"/>
              </w:rPr>
              <w:instrText xml:space="preserve"> PAGEREF _Toc215764917 \h </w:instrText>
            </w:r>
            <w:r w:rsidR="00954BBD" w:rsidRPr="008E6BC3">
              <w:rPr>
                <w:noProof/>
                <w:webHidden/>
                <w:color w:val="000000" w:themeColor="text1"/>
                <w:sz w:val="22"/>
                <w:szCs w:val="22"/>
              </w:rPr>
            </w:r>
            <w:r w:rsidR="00954BBD" w:rsidRPr="008E6BC3">
              <w:rPr>
                <w:noProof/>
                <w:webHidden/>
                <w:color w:val="000000" w:themeColor="text1"/>
                <w:sz w:val="22"/>
                <w:szCs w:val="22"/>
              </w:rPr>
              <w:fldChar w:fldCharType="separate"/>
            </w:r>
            <w:r w:rsidR="00954BBD" w:rsidRPr="008E6BC3">
              <w:rPr>
                <w:noProof/>
                <w:webHidden/>
                <w:color w:val="000000" w:themeColor="text1"/>
                <w:sz w:val="22"/>
                <w:szCs w:val="22"/>
              </w:rPr>
              <w:t>23</w:t>
            </w:r>
            <w:r w:rsidR="00954BBD" w:rsidRPr="008E6BC3">
              <w:rPr>
                <w:noProof/>
                <w:webHidden/>
                <w:color w:val="000000" w:themeColor="text1"/>
                <w:sz w:val="22"/>
                <w:szCs w:val="22"/>
              </w:rPr>
              <w:fldChar w:fldCharType="end"/>
            </w:r>
          </w:hyperlink>
        </w:p>
        <w:p w14:paraId="3C969B82" w14:textId="0AD84C6D" w:rsidR="003F579D" w:rsidRPr="008E6BC3" w:rsidRDefault="003F579D" w:rsidP="00525CA7">
          <w:pPr>
            <w:ind w:right="-2"/>
            <w:rPr>
              <w:rFonts w:ascii="Calibri" w:hAnsi="Calibri" w:cs="Calibri"/>
              <w:b/>
              <w:bCs/>
              <w:color w:val="000000" w:themeColor="text1"/>
              <w:sz w:val="22"/>
              <w:szCs w:val="22"/>
            </w:rPr>
          </w:pPr>
          <w:r w:rsidRPr="008E6BC3">
            <w:rPr>
              <w:rFonts w:ascii="Calibri" w:hAnsi="Calibri" w:cs="Calibri"/>
              <w:b/>
              <w:bCs/>
              <w:color w:val="000000" w:themeColor="text1"/>
              <w:sz w:val="22"/>
              <w:szCs w:val="22"/>
            </w:rPr>
            <w:fldChar w:fldCharType="end"/>
          </w:r>
        </w:p>
      </w:sdtContent>
    </w:sdt>
    <w:p w14:paraId="632273BE" w14:textId="65900FD2" w:rsidR="00355BB3" w:rsidRPr="008E6BC3" w:rsidRDefault="00355BB3" w:rsidP="00525CA7">
      <w:pPr>
        <w:ind w:right="-2"/>
        <w:rPr>
          <w:rFonts w:ascii="Calibri" w:hAnsi="Calibri" w:cs="Calibri"/>
          <w:b/>
          <w:bCs/>
          <w:color w:val="000000" w:themeColor="text1"/>
          <w:sz w:val="22"/>
          <w:szCs w:val="22"/>
        </w:rPr>
      </w:pPr>
      <w:r w:rsidRPr="008E6BC3">
        <w:rPr>
          <w:rFonts w:ascii="Calibri" w:hAnsi="Calibri" w:cs="Calibri"/>
          <w:b/>
          <w:bCs/>
          <w:color w:val="000000" w:themeColor="text1"/>
          <w:sz w:val="22"/>
          <w:szCs w:val="22"/>
        </w:rPr>
        <w:br w:type="page"/>
      </w:r>
    </w:p>
    <w:p w14:paraId="6280B08B" w14:textId="398E24BB" w:rsidR="00B57B1E" w:rsidRPr="008E6BC3" w:rsidRDefault="00B57B1E" w:rsidP="00525CA7">
      <w:pPr>
        <w:ind w:right="-2"/>
        <w:jc w:val="center"/>
        <w:rPr>
          <w:rFonts w:ascii="Calibri" w:eastAsia="Times New Roman" w:hAnsi="Calibri" w:cs="Calibri"/>
          <w:b/>
          <w:bCs/>
          <w:color w:val="000000" w:themeColor="text1"/>
          <w:sz w:val="22"/>
          <w:szCs w:val="22"/>
        </w:rPr>
      </w:pPr>
      <w:r w:rsidRPr="008E6BC3">
        <w:rPr>
          <w:rFonts w:ascii="Calibri" w:eastAsia="Times New Roman" w:hAnsi="Calibri" w:cs="Calibri"/>
          <w:b/>
          <w:bCs/>
          <w:color w:val="000000" w:themeColor="text1"/>
          <w:sz w:val="22"/>
          <w:szCs w:val="22"/>
        </w:rPr>
        <w:lastRenderedPageBreak/>
        <w:t xml:space="preserve">EDITAL </w:t>
      </w:r>
      <w:r w:rsidR="00203E24" w:rsidRPr="008E6BC3">
        <w:rPr>
          <w:rFonts w:ascii="Calibri" w:eastAsia="Times New Roman" w:hAnsi="Calibri" w:cs="Calibri"/>
          <w:b/>
          <w:bCs/>
          <w:color w:val="000000" w:themeColor="text1"/>
          <w:sz w:val="22"/>
          <w:szCs w:val="22"/>
        </w:rPr>
        <w:t xml:space="preserve">DE </w:t>
      </w:r>
      <w:r w:rsidRPr="008E6BC3">
        <w:rPr>
          <w:rFonts w:ascii="Calibri" w:eastAsia="Times New Roman" w:hAnsi="Calibri" w:cs="Calibri"/>
          <w:b/>
          <w:bCs/>
          <w:color w:val="000000" w:themeColor="text1"/>
          <w:sz w:val="22"/>
          <w:szCs w:val="22"/>
        </w:rPr>
        <w:t xml:space="preserve">CONCORRÊNCIA Nº </w:t>
      </w:r>
      <w:r w:rsidR="00B43B9D" w:rsidRPr="008E6BC3">
        <w:rPr>
          <w:rFonts w:ascii="Calibri" w:eastAsia="Times New Roman" w:hAnsi="Calibri" w:cs="Calibri"/>
          <w:b/>
          <w:bCs/>
          <w:color w:val="000000" w:themeColor="text1"/>
          <w:sz w:val="22"/>
          <w:szCs w:val="22"/>
        </w:rPr>
        <w:t>001/2026</w:t>
      </w:r>
    </w:p>
    <w:p w14:paraId="7E01C2BF" w14:textId="4A924E83" w:rsidR="00B57B1E" w:rsidRPr="008E6BC3" w:rsidRDefault="00B57B1E" w:rsidP="00525CA7">
      <w:pPr>
        <w:ind w:right="-2"/>
        <w:jc w:val="center"/>
        <w:rPr>
          <w:rFonts w:ascii="Calibri" w:eastAsia="Times New Roman" w:hAnsi="Calibri" w:cs="Calibri"/>
          <w:b/>
          <w:bCs/>
          <w:color w:val="000000" w:themeColor="text1"/>
          <w:sz w:val="22"/>
          <w:szCs w:val="22"/>
        </w:rPr>
      </w:pPr>
      <w:r w:rsidRPr="008E6BC3">
        <w:rPr>
          <w:rFonts w:ascii="Calibri" w:eastAsia="Times New Roman" w:hAnsi="Calibri" w:cs="Calibri"/>
          <w:b/>
          <w:bCs/>
          <w:color w:val="000000" w:themeColor="text1"/>
          <w:sz w:val="22"/>
          <w:szCs w:val="22"/>
        </w:rPr>
        <w:t xml:space="preserve">PROCESSO ADMINISTRATIVO Nº </w:t>
      </w:r>
      <w:r w:rsidR="00B43B9D" w:rsidRPr="008E6BC3">
        <w:rPr>
          <w:rFonts w:ascii="Calibri" w:eastAsia="Times New Roman" w:hAnsi="Calibri" w:cs="Calibri"/>
          <w:b/>
          <w:bCs/>
          <w:color w:val="000000" w:themeColor="text1"/>
          <w:sz w:val="22"/>
          <w:szCs w:val="22"/>
        </w:rPr>
        <w:t>007/2026</w:t>
      </w:r>
    </w:p>
    <w:p w14:paraId="573353B7" w14:textId="77777777" w:rsidR="00B57B1E" w:rsidRPr="008E6BC3" w:rsidRDefault="00B57B1E" w:rsidP="00525CA7">
      <w:pPr>
        <w:pStyle w:val="Nivel2"/>
        <w:numPr>
          <w:ilvl w:val="0"/>
          <w:numId w:val="0"/>
        </w:numPr>
        <w:ind w:right="-2"/>
        <w:rPr>
          <w:color w:val="000000" w:themeColor="text1"/>
        </w:rPr>
      </w:pPr>
    </w:p>
    <w:p w14:paraId="189F9374" w14:textId="6C948D1F" w:rsidR="003C7A23" w:rsidRPr="008E6BC3" w:rsidRDefault="00D95FAD" w:rsidP="00525CA7">
      <w:pPr>
        <w:pStyle w:val="Nivel2"/>
        <w:numPr>
          <w:ilvl w:val="0"/>
          <w:numId w:val="0"/>
        </w:numPr>
        <w:ind w:right="-2"/>
        <w:rPr>
          <w:color w:val="000000" w:themeColor="text1"/>
        </w:rPr>
      </w:pPr>
      <w:r w:rsidRPr="008E6BC3">
        <w:rPr>
          <w:color w:val="000000" w:themeColor="text1"/>
        </w:rPr>
        <w:t>Torna-se público que a</w:t>
      </w:r>
      <w:r w:rsidR="00203E24" w:rsidRPr="008E6BC3">
        <w:rPr>
          <w:color w:val="000000" w:themeColor="text1"/>
        </w:rPr>
        <w:t xml:space="preserve"> Câmara Municipal de </w:t>
      </w:r>
      <w:r w:rsidR="00585CCD" w:rsidRPr="008E6BC3">
        <w:rPr>
          <w:color w:val="000000" w:themeColor="text1"/>
        </w:rPr>
        <w:t>Presidente Bernardes</w:t>
      </w:r>
      <w:r w:rsidRPr="008E6BC3">
        <w:rPr>
          <w:color w:val="000000" w:themeColor="text1"/>
        </w:rPr>
        <w:t>, sediad</w:t>
      </w:r>
      <w:r w:rsidR="00203E24" w:rsidRPr="008E6BC3">
        <w:rPr>
          <w:color w:val="000000" w:themeColor="text1"/>
        </w:rPr>
        <w:t xml:space="preserve">a na </w:t>
      </w:r>
      <w:r w:rsidR="00E15FE7" w:rsidRPr="008E6BC3">
        <w:rPr>
          <w:color w:val="000000" w:themeColor="text1"/>
        </w:rPr>
        <w:t>Rua do Cruzeiro, nº 28, Centro</w:t>
      </w:r>
      <w:r w:rsidR="00203E24" w:rsidRPr="008E6BC3">
        <w:rPr>
          <w:color w:val="000000" w:themeColor="text1"/>
        </w:rPr>
        <w:t xml:space="preserve">, </w:t>
      </w:r>
      <w:r w:rsidR="00585CCD" w:rsidRPr="008E6BC3">
        <w:rPr>
          <w:color w:val="000000" w:themeColor="text1"/>
        </w:rPr>
        <w:t>Presidente Bernardes</w:t>
      </w:r>
      <w:r w:rsidR="00203E24" w:rsidRPr="008E6BC3">
        <w:rPr>
          <w:color w:val="000000" w:themeColor="text1"/>
        </w:rPr>
        <w:t xml:space="preserve">, </w:t>
      </w:r>
      <w:r w:rsidR="00E15FE7" w:rsidRPr="008E6BC3">
        <w:rPr>
          <w:color w:val="000000" w:themeColor="text1"/>
        </w:rPr>
        <w:t>CEP 36.475-000</w:t>
      </w:r>
      <w:r w:rsidRPr="008E6BC3">
        <w:rPr>
          <w:color w:val="000000" w:themeColor="text1"/>
        </w:rPr>
        <w:t xml:space="preserve">, </w:t>
      </w:r>
      <w:r w:rsidR="003C7A23" w:rsidRPr="008E6BC3">
        <w:rPr>
          <w:color w:val="000000" w:themeColor="text1"/>
        </w:rPr>
        <w:t>realizará licitação,</w:t>
      </w:r>
      <w:r w:rsidR="007103E1" w:rsidRPr="008E6BC3">
        <w:rPr>
          <w:color w:val="000000" w:themeColor="text1"/>
        </w:rPr>
        <w:t xml:space="preserve"> </w:t>
      </w:r>
      <w:r w:rsidR="003C7A23" w:rsidRPr="008E6BC3">
        <w:rPr>
          <w:color w:val="000000" w:themeColor="text1"/>
        </w:rPr>
        <w:t xml:space="preserve">na modalidade </w:t>
      </w:r>
      <w:r w:rsidR="00761706" w:rsidRPr="008E6BC3">
        <w:rPr>
          <w:color w:val="000000" w:themeColor="text1"/>
        </w:rPr>
        <w:t>CONCORRÊNCIA</w:t>
      </w:r>
      <w:r w:rsidR="003C7A23" w:rsidRPr="008E6BC3">
        <w:rPr>
          <w:color w:val="000000" w:themeColor="text1"/>
        </w:rPr>
        <w:t>, na forma ELETRÔNICA, nos termos da Lei nº 14.133, de</w:t>
      </w:r>
      <w:r w:rsidR="007103E1" w:rsidRPr="008E6BC3">
        <w:rPr>
          <w:color w:val="000000" w:themeColor="text1"/>
        </w:rPr>
        <w:t xml:space="preserve"> 1º de abril de</w:t>
      </w:r>
      <w:r w:rsidR="003C7A23" w:rsidRPr="008E6BC3">
        <w:rPr>
          <w:color w:val="000000" w:themeColor="text1"/>
        </w:rPr>
        <w:t xml:space="preserve"> 2021, e demais legislação aplicável e, ainda, de acordo com as condições estabelecidas neste Edital.</w:t>
      </w:r>
    </w:p>
    <w:p w14:paraId="584B5831" w14:textId="400D297E" w:rsidR="009F086E" w:rsidRPr="008E6BC3" w:rsidRDefault="009F086E"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Data da Sessão</w:t>
      </w:r>
      <w:r w:rsidRPr="008E6BC3">
        <w:rPr>
          <w:rFonts w:ascii="Calibri" w:eastAsia="Times New Roman" w:hAnsi="Calibri" w:cs="Calibri"/>
          <w:color w:val="000000" w:themeColor="text1"/>
          <w:sz w:val="22"/>
          <w:szCs w:val="22"/>
        </w:rPr>
        <w:t xml:space="preserve">: </w:t>
      </w:r>
      <w:r w:rsidR="00C2470E">
        <w:rPr>
          <w:rFonts w:ascii="Calibri" w:eastAsia="Times New Roman" w:hAnsi="Calibri" w:cs="Calibri"/>
          <w:color w:val="000000" w:themeColor="text1"/>
          <w:sz w:val="22"/>
          <w:szCs w:val="22"/>
        </w:rPr>
        <w:t>15</w:t>
      </w:r>
      <w:r w:rsidR="00B43B9D" w:rsidRPr="008E6BC3">
        <w:rPr>
          <w:rFonts w:ascii="Calibri" w:eastAsia="Times New Roman" w:hAnsi="Calibri" w:cs="Calibri"/>
          <w:color w:val="000000" w:themeColor="text1"/>
          <w:sz w:val="22"/>
          <w:szCs w:val="22"/>
        </w:rPr>
        <w:t>/06/2026</w:t>
      </w:r>
    </w:p>
    <w:p w14:paraId="5D8340DE" w14:textId="550C4C81" w:rsidR="009F086E" w:rsidRPr="008E6BC3" w:rsidRDefault="009F086E"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Horário</w:t>
      </w:r>
      <w:r w:rsidRPr="008E6BC3">
        <w:rPr>
          <w:rFonts w:ascii="Calibri" w:eastAsia="Times New Roman" w:hAnsi="Calibri" w:cs="Calibri"/>
          <w:color w:val="000000" w:themeColor="text1"/>
          <w:sz w:val="22"/>
          <w:szCs w:val="22"/>
        </w:rPr>
        <w:t>: 09h00min (horário de Brasília)</w:t>
      </w:r>
    </w:p>
    <w:p w14:paraId="003EAE88" w14:textId="3C63DC2B" w:rsidR="00C12D15" w:rsidRPr="008E6BC3" w:rsidRDefault="00C12D15"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 xml:space="preserve">Horário Final das Propostas: </w:t>
      </w:r>
      <w:r w:rsidRPr="008E6BC3">
        <w:rPr>
          <w:rFonts w:ascii="Calibri" w:eastAsia="Times New Roman" w:hAnsi="Calibri" w:cs="Calibri"/>
          <w:color w:val="000000" w:themeColor="text1"/>
          <w:sz w:val="22"/>
          <w:szCs w:val="22"/>
        </w:rPr>
        <w:t>08:30h</w:t>
      </w:r>
    </w:p>
    <w:p w14:paraId="0F5C622A" w14:textId="45F172B4" w:rsidR="009F086E" w:rsidRPr="008E6BC3" w:rsidRDefault="009F086E"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Local</w:t>
      </w:r>
      <w:r w:rsidRPr="008E6BC3">
        <w:rPr>
          <w:rFonts w:ascii="Calibri" w:eastAsia="Times New Roman" w:hAnsi="Calibri" w:cs="Calibri"/>
          <w:color w:val="000000" w:themeColor="text1"/>
          <w:sz w:val="22"/>
          <w:szCs w:val="22"/>
        </w:rPr>
        <w:t>: Portal de Compras Públicas –</w:t>
      </w:r>
      <w:r w:rsidRPr="008E6BC3">
        <w:rPr>
          <w:color w:val="000000" w:themeColor="text1"/>
          <w:sz w:val="22"/>
          <w:szCs w:val="22"/>
        </w:rPr>
        <w:t xml:space="preserve"> </w:t>
      </w:r>
      <w:hyperlink r:id="rId7" w:history="1">
        <w:r w:rsidRPr="008E6BC3">
          <w:rPr>
            <w:rStyle w:val="Hyperlink"/>
            <w:rFonts w:ascii="Calibri" w:hAnsi="Calibri" w:cs="Calibri"/>
            <w:color w:val="000000" w:themeColor="text1"/>
            <w:sz w:val="22"/>
            <w:szCs w:val="22"/>
          </w:rPr>
          <w:t>https://www.portaldecompraspublicas.com.br/</w:t>
        </w:r>
      </w:hyperlink>
    </w:p>
    <w:p w14:paraId="662E8CBE" w14:textId="7D6E301F" w:rsidR="009F086E" w:rsidRPr="008E6BC3" w:rsidRDefault="009F086E"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Critério de Julgamento</w:t>
      </w:r>
      <w:r w:rsidRPr="008E6BC3">
        <w:rPr>
          <w:rFonts w:ascii="Calibri" w:eastAsia="Times New Roman" w:hAnsi="Calibri" w:cs="Calibri"/>
          <w:color w:val="000000" w:themeColor="text1"/>
          <w:sz w:val="22"/>
          <w:szCs w:val="22"/>
        </w:rPr>
        <w:t>: Menor preço</w:t>
      </w:r>
    </w:p>
    <w:p w14:paraId="22DA4AAA" w14:textId="1A2D1D59" w:rsidR="009F086E" w:rsidRPr="008E6BC3" w:rsidRDefault="009F086E" w:rsidP="00525CA7">
      <w:pPr>
        <w:spacing w:before="120" w:after="120"/>
        <w:ind w:right="-2"/>
        <w:jc w:val="both"/>
        <w:rPr>
          <w:rFonts w:ascii="Calibri" w:eastAsia="Times New Roman" w:hAnsi="Calibri" w:cs="Calibri"/>
          <w:color w:val="000000" w:themeColor="text1"/>
          <w:sz w:val="22"/>
          <w:szCs w:val="22"/>
        </w:rPr>
      </w:pPr>
      <w:r w:rsidRPr="008E6BC3">
        <w:rPr>
          <w:rFonts w:ascii="Calibri" w:eastAsia="Times New Roman" w:hAnsi="Calibri" w:cs="Calibri"/>
          <w:b/>
          <w:bCs/>
          <w:color w:val="000000" w:themeColor="text1"/>
          <w:sz w:val="22"/>
          <w:szCs w:val="22"/>
        </w:rPr>
        <w:t>Modo de disputa</w:t>
      </w:r>
      <w:r w:rsidRPr="008E6BC3">
        <w:rPr>
          <w:rFonts w:ascii="Calibri" w:eastAsia="Times New Roman" w:hAnsi="Calibri" w:cs="Calibri"/>
          <w:color w:val="000000" w:themeColor="text1"/>
          <w:sz w:val="22"/>
          <w:szCs w:val="22"/>
        </w:rPr>
        <w:t>: Aberto</w:t>
      </w:r>
    </w:p>
    <w:p w14:paraId="00B217AE" w14:textId="77777777" w:rsidR="003C7A23" w:rsidRPr="008E6BC3" w:rsidRDefault="003C7A23" w:rsidP="00525CA7">
      <w:pPr>
        <w:pStyle w:val="Nivel01"/>
        <w:shd w:val="clear" w:color="auto" w:fill="DBE5F1" w:themeFill="accent1" w:themeFillTint="33"/>
        <w:ind w:left="0" w:right="-2" w:firstLine="0"/>
        <w:rPr>
          <w:rFonts w:ascii="Calibri" w:hAnsi="Calibri" w:cs="Calibri"/>
          <w:iCs w:val="0"/>
          <w:color w:val="000000" w:themeColor="text1"/>
          <w:sz w:val="22"/>
          <w:szCs w:val="22"/>
          <w:lang w:eastAsia="en-US"/>
        </w:rPr>
      </w:pPr>
      <w:bookmarkStart w:id="0" w:name="_Toc135469195"/>
      <w:bookmarkStart w:id="1" w:name="_Toc215764905"/>
      <w:r w:rsidRPr="008E6BC3">
        <w:rPr>
          <w:rFonts w:ascii="Calibri" w:hAnsi="Calibri" w:cs="Calibri"/>
          <w:iCs w:val="0"/>
          <w:color w:val="000000" w:themeColor="text1"/>
          <w:sz w:val="22"/>
          <w:szCs w:val="22"/>
          <w:lang w:eastAsia="en-US"/>
        </w:rPr>
        <w:t>DO OBJETO</w:t>
      </w:r>
      <w:bookmarkEnd w:id="0"/>
      <w:bookmarkEnd w:id="1"/>
    </w:p>
    <w:p w14:paraId="4B43170C" w14:textId="53FD997E" w:rsidR="003C7A23" w:rsidRPr="008E6BC3" w:rsidRDefault="11149F33" w:rsidP="00525CA7">
      <w:pPr>
        <w:pStyle w:val="Nivel2"/>
        <w:ind w:right="-2"/>
        <w:rPr>
          <w:color w:val="000000" w:themeColor="text1"/>
        </w:rPr>
      </w:pPr>
      <w:r w:rsidRPr="008E6BC3">
        <w:rPr>
          <w:color w:val="000000" w:themeColor="text1"/>
        </w:rPr>
        <w:t xml:space="preserve">O objeto da presente licitação </w:t>
      </w:r>
      <w:r w:rsidR="00203E24" w:rsidRPr="008E6BC3">
        <w:rPr>
          <w:color w:val="000000" w:themeColor="text1"/>
        </w:rPr>
        <w:t xml:space="preserve">é </w:t>
      </w:r>
      <w:bookmarkStart w:id="2" w:name="_Hlk204091931"/>
      <w:bookmarkStart w:id="3" w:name="_Hlk204092516"/>
      <w:r w:rsidR="00B43B9D" w:rsidRPr="008E6BC3">
        <w:rPr>
          <w:color w:val="000000" w:themeColor="text1"/>
        </w:rPr>
        <w:t xml:space="preserve">a </w:t>
      </w:r>
      <w:bookmarkEnd w:id="2"/>
      <w:bookmarkEnd w:id="3"/>
      <w:r w:rsidR="00B43B9D" w:rsidRPr="008E6BC3">
        <w:rPr>
          <w:b/>
          <w:bCs/>
          <w:color w:val="000000" w:themeColor="text1"/>
        </w:rPr>
        <w:t xml:space="preserve">Contratação de empresa especializada em engenharia civil, para a prestação de serviços técnicos de engenharia </w:t>
      </w:r>
      <w:r w:rsidR="00B43B9D" w:rsidRPr="008E6BC3">
        <w:rPr>
          <w:bCs/>
          <w:color w:val="000000" w:themeColor="text1"/>
        </w:rPr>
        <w:t>destinados ao atendimento das demandas da Câmara Municipal de Presidente Bernardes-MG,</w:t>
      </w:r>
      <w:r w:rsidR="00B43B9D" w:rsidRPr="008E6BC3">
        <w:rPr>
          <w:b/>
          <w:bCs/>
          <w:color w:val="000000" w:themeColor="text1"/>
        </w:rPr>
        <w:t xml:space="preserve"> </w:t>
      </w:r>
      <w:r w:rsidR="00B43B9D" w:rsidRPr="008E6BC3">
        <w:rPr>
          <w:color w:val="000000" w:themeColor="text1"/>
        </w:rPr>
        <w:t>conforme especificações estabelecidas neste Edital e seus Anexos.</w:t>
      </w:r>
    </w:p>
    <w:p w14:paraId="44D0263B" w14:textId="0E321D69" w:rsidR="003C7A23" w:rsidRPr="008E6BC3" w:rsidRDefault="5BE632F9" w:rsidP="00525CA7">
      <w:pPr>
        <w:pStyle w:val="Nvel2-Red"/>
        <w:ind w:right="-2"/>
        <w:rPr>
          <w:i w:val="0"/>
          <w:iCs w:val="0"/>
          <w:color w:val="000000" w:themeColor="text1"/>
        </w:rPr>
      </w:pPr>
      <w:r w:rsidRPr="008E6BC3">
        <w:rPr>
          <w:i w:val="0"/>
          <w:iCs w:val="0"/>
          <w:color w:val="000000" w:themeColor="text1"/>
        </w:rPr>
        <w:t xml:space="preserve">A licitação será realizada em </w:t>
      </w:r>
      <w:r w:rsidR="00B43B9D" w:rsidRPr="008E6BC3">
        <w:rPr>
          <w:i w:val="0"/>
          <w:iCs w:val="0"/>
          <w:color w:val="000000" w:themeColor="text1"/>
        </w:rPr>
        <w:t xml:space="preserve">Item </w:t>
      </w:r>
      <w:r w:rsidRPr="008E6BC3">
        <w:rPr>
          <w:i w:val="0"/>
          <w:iCs w:val="0"/>
          <w:color w:val="000000" w:themeColor="text1"/>
        </w:rPr>
        <w:t>único,</w:t>
      </w:r>
      <w:r w:rsidR="0090465C" w:rsidRPr="008E6BC3">
        <w:rPr>
          <w:i w:val="0"/>
          <w:iCs w:val="0"/>
          <w:color w:val="000000" w:themeColor="text1"/>
        </w:rPr>
        <w:t xml:space="preserve"> </w:t>
      </w:r>
      <w:r w:rsidRPr="008E6BC3">
        <w:rPr>
          <w:i w:val="0"/>
          <w:iCs w:val="0"/>
          <w:color w:val="000000" w:themeColor="text1"/>
        </w:rPr>
        <w:t xml:space="preserve">conforme tabela constante no </w:t>
      </w:r>
      <w:r w:rsidR="00D93C44" w:rsidRPr="008E6BC3">
        <w:rPr>
          <w:i w:val="0"/>
          <w:iCs w:val="0"/>
          <w:color w:val="000000" w:themeColor="text1"/>
        </w:rPr>
        <w:t>Termo de Referência/Projeto Básico</w:t>
      </w:r>
      <w:r w:rsidRPr="008E6BC3">
        <w:rPr>
          <w:i w:val="0"/>
          <w:iCs w:val="0"/>
          <w:color w:val="000000" w:themeColor="text1"/>
        </w:rPr>
        <w:t>, devendo o licitante oferecer proposta para todos os itens que o compõem.</w:t>
      </w:r>
    </w:p>
    <w:p w14:paraId="362AFB15" w14:textId="77777777"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4" w:name="_Toc135469197"/>
      <w:bookmarkStart w:id="5" w:name="_Toc215764906"/>
      <w:r w:rsidRPr="008E6BC3">
        <w:rPr>
          <w:rFonts w:ascii="Calibri" w:hAnsi="Calibri" w:cs="Calibri"/>
          <w:iCs w:val="0"/>
          <w:color w:val="000000" w:themeColor="text1"/>
          <w:sz w:val="22"/>
          <w:szCs w:val="22"/>
        </w:rPr>
        <w:t>DA PARTICIPAÇÃO NA LICITAÇÃO</w:t>
      </w:r>
      <w:bookmarkEnd w:id="4"/>
      <w:bookmarkEnd w:id="5"/>
    </w:p>
    <w:p w14:paraId="5604E69A" w14:textId="50F5419B" w:rsidR="003C7A23" w:rsidRPr="008E6BC3" w:rsidRDefault="376F5619" w:rsidP="00525CA7">
      <w:pPr>
        <w:pStyle w:val="Nivel2"/>
        <w:ind w:right="-2"/>
        <w:rPr>
          <w:color w:val="000000" w:themeColor="text1"/>
        </w:rPr>
      </w:pPr>
      <w:bookmarkStart w:id="6" w:name="_Hlk135302270"/>
      <w:r w:rsidRPr="008E6BC3">
        <w:rPr>
          <w:color w:val="000000" w:themeColor="text1"/>
        </w:rPr>
        <w:t xml:space="preserve">Poderão participar deste certame os interessados previamente credenciados </w:t>
      </w:r>
      <w:r w:rsidR="0055451B" w:rsidRPr="008E6BC3">
        <w:rPr>
          <w:color w:val="000000" w:themeColor="text1"/>
        </w:rPr>
        <w:t xml:space="preserve">junto ao </w:t>
      </w:r>
      <w:r w:rsidR="0055451B" w:rsidRPr="008E6BC3">
        <w:rPr>
          <w:b/>
          <w:bCs/>
          <w:color w:val="000000" w:themeColor="text1"/>
        </w:rPr>
        <w:t>Portal de Compras Públicas</w:t>
      </w:r>
      <w:r w:rsidRPr="008E6BC3">
        <w:rPr>
          <w:color w:val="000000" w:themeColor="text1"/>
        </w:rPr>
        <w:t xml:space="preserve"> </w:t>
      </w:r>
      <w:r w:rsidR="0352D205" w:rsidRPr="008E6BC3">
        <w:rPr>
          <w:color w:val="000000" w:themeColor="text1"/>
        </w:rPr>
        <w:t>(</w:t>
      </w:r>
      <w:hyperlink r:id="rId8" w:history="1">
        <w:r w:rsidR="0055451B" w:rsidRPr="008E6BC3">
          <w:rPr>
            <w:rStyle w:val="Hyperlink"/>
            <w:color w:val="000000" w:themeColor="text1"/>
          </w:rPr>
          <w:t>https://www.portaldecompraspublicas.com.br/</w:t>
        </w:r>
      </w:hyperlink>
      <w:r w:rsidR="0352D205" w:rsidRPr="008E6BC3">
        <w:rPr>
          <w:color w:val="000000" w:themeColor="text1"/>
        </w:rPr>
        <w:t>).</w:t>
      </w:r>
      <w:bookmarkStart w:id="7" w:name="_Hlk135304247"/>
      <w:bookmarkEnd w:id="6"/>
    </w:p>
    <w:bookmarkEnd w:id="7"/>
    <w:p w14:paraId="150F85FA" w14:textId="77777777" w:rsidR="003C7A23" w:rsidRPr="008E6BC3" w:rsidRDefault="2F10D490" w:rsidP="00525CA7">
      <w:pPr>
        <w:pStyle w:val="Nivel2"/>
        <w:ind w:right="-2"/>
        <w:rPr>
          <w:color w:val="000000" w:themeColor="text1"/>
        </w:rPr>
      </w:pPr>
      <w:r w:rsidRPr="008E6BC3">
        <w:rPr>
          <w:color w:val="000000" w:themeColor="text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5A6BE196" w:rsidR="003C7A23" w:rsidRPr="008E6BC3" w:rsidRDefault="2F10D490" w:rsidP="00525CA7">
      <w:pPr>
        <w:pStyle w:val="Nivel2"/>
        <w:ind w:right="-2"/>
        <w:rPr>
          <w:color w:val="000000" w:themeColor="text1"/>
        </w:rPr>
      </w:pPr>
      <w:r w:rsidRPr="008E6BC3">
        <w:rPr>
          <w:color w:val="000000" w:themeColor="text1"/>
        </w:rPr>
        <w:t xml:space="preserve">É de responsabilidade do cadastrado conferir a exatidão dos seus dados cadastrais </w:t>
      </w:r>
      <w:r w:rsidR="00EC376F" w:rsidRPr="008E6BC3">
        <w:rPr>
          <w:color w:val="000000" w:themeColor="text1"/>
        </w:rPr>
        <w:t>no Portal de Compras Públicas</w:t>
      </w:r>
      <w:r w:rsidRPr="008E6BC3">
        <w:rPr>
          <w:color w:val="000000" w:themeColor="text1"/>
        </w:rPr>
        <w:t xml:space="preserve">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8E6BC3" w:rsidRDefault="2F10D490" w:rsidP="00525CA7">
      <w:pPr>
        <w:pStyle w:val="Nivel2"/>
        <w:ind w:right="-2"/>
        <w:rPr>
          <w:color w:val="000000" w:themeColor="text1"/>
        </w:rPr>
      </w:pPr>
      <w:r w:rsidRPr="008E6BC3">
        <w:rPr>
          <w:color w:val="000000" w:themeColor="text1"/>
        </w:rPr>
        <w:lastRenderedPageBreak/>
        <w:t>A não observância do disposto no item anterior poderá ensejar desclassificação no momento da habilitação.</w:t>
      </w:r>
    </w:p>
    <w:p w14:paraId="6C5C1BE1" w14:textId="33BA0A70" w:rsidR="5BE632F9" w:rsidRPr="008E6BC3" w:rsidRDefault="001C0A57" w:rsidP="00525CA7">
      <w:pPr>
        <w:pStyle w:val="Nvel2-Red"/>
        <w:ind w:right="-2"/>
        <w:rPr>
          <w:i w:val="0"/>
          <w:iCs w:val="0"/>
          <w:color w:val="000000" w:themeColor="text1"/>
        </w:rPr>
      </w:pPr>
      <w:r w:rsidRPr="008E6BC3">
        <w:rPr>
          <w:i w:val="0"/>
          <w:iCs w:val="0"/>
          <w:color w:val="000000" w:themeColor="text1"/>
        </w:rPr>
        <w:t xml:space="preserve">Esta licitação será realizada de forma </w:t>
      </w:r>
      <w:r w:rsidRPr="008E6BC3">
        <w:rPr>
          <w:b/>
          <w:bCs/>
          <w:i w:val="0"/>
          <w:iCs w:val="0"/>
          <w:color w:val="000000" w:themeColor="text1"/>
        </w:rPr>
        <w:t>exclusiva para Microempresas – ME, Empresas de Pequeno Porte – EPP e Microempreendedores Individuais – MEI</w:t>
      </w:r>
      <w:r w:rsidRPr="008E6BC3">
        <w:rPr>
          <w:i w:val="0"/>
          <w:iCs w:val="0"/>
          <w:color w:val="000000" w:themeColor="text1"/>
        </w:rPr>
        <w:t xml:space="preserve">, nos termos do art. 48, inciso I, da Lei Complementar nº 123/2006, tendo em vista que o valor estimado da contratação é </w:t>
      </w:r>
      <w:r w:rsidR="00090C54" w:rsidRPr="008E6BC3">
        <w:rPr>
          <w:i w:val="0"/>
          <w:iCs w:val="0"/>
          <w:color w:val="000000" w:themeColor="text1"/>
        </w:rPr>
        <w:t>inferior</w:t>
      </w:r>
      <w:r w:rsidRPr="008E6BC3">
        <w:rPr>
          <w:i w:val="0"/>
          <w:iCs w:val="0"/>
          <w:color w:val="000000" w:themeColor="text1"/>
        </w:rPr>
        <w:t xml:space="preserve"> a R$ 80.000,00 (oitenta mil reais).</w:t>
      </w:r>
    </w:p>
    <w:p w14:paraId="54A452AB" w14:textId="47E91F02" w:rsidR="0A8ACA47" w:rsidRPr="008E6BC3" w:rsidRDefault="64C6E42F" w:rsidP="00525CA7">
      <w:pPr>
        <w:pStyle w:val="Nvel2-Red"/>
        <w:ind w:right="-2"/>
        <w:rPr>
          <w:i w:val="0"/>
          <w:iCs w:val="0"/>
          <w:color w:val="000000" w:themeColor="text1"/>
        </w:rPr>
      </w:pPr>
      <w:r w:rsidRPr="008E6BC3">
        <w:rPr>
          <w:i w:val="0"/>
          <w:iCs w:val="0"/>
          <w:color w:val="000000" w:themeColor="text1"/>
        </w:rPr>
        <w:t>S</w:t>
      </w:r>
      <w:r w:rsidR="4E126CED" w:rsidRPr="008E6BC3">
        <w:rPr>
          <w:i w:val="0"/>
          <w:iCs w:val="0"/>
          <w:color w:val="000000" w:themeColor="text1"/>
        </w:rPr>
        <w:t xml:space="preserve">erá concedido tratamento favorecido para </w:t>
      </w:r>
      <w:r w:rsidR="449D80EF" w:rsidRPr="008E6BC3">
        <w:rPr>
          <w:i w:val="0"/>
          <w:iCs w:val="0"/>
          <w:color w:val="000000" w:themeColor="text1"/>
        </w:rPr>
        <w:t>as microempresas</w:t>
      </w:r>
      <w:r w:rsidR="4E126CED" w:rsidRPr="008E6BC3">
        <w:rPr>
          <w:i w:val="0"/>
          <w:iCs w:val="0"/>
          <w:color w:val="000000" w:themeColor="text1"/>
        </w:rPr>
        <w:t xml:space="preserve"> e empresas de pequeno porte, para as sociedades cooperativas mencionadas no </w:t>
      </w:r>
      <w:r w:rsidR="11149F33" w:rsidRPr="008E6BC3">
        <w:rPr>
          <w:i w:val="0"/>
          <w:iCs w:val="0"/>
          <w:color w:val="000000" w:themeColor="text1"/>
        </w:rPr>
        <w:t>artigo 16 da Lei nº 14.133, de 2021</w:t>
      </w:r>
      <w:r w:rsidR="4E126CED" w:rsidRPr="008E6BC3">
        <w:rPr>
          <w:i w:val="0"/>
          <w:iCs w:val="0"/>
          <w:color w:val="000000" w:themeColor="text1"/>
        </w:rPr>
        <w:t xml:space="preserve">, para o agricultor familiar, o produtor rural pessoa física e para o microempreendedor individual - MEI, nos limites previstos da </w:t>
      </w:r>
      <w:r w:rsidR="11149F33" w:rsidRPr="008E6BC3">
        <w:rPr>
          <w:i w:val="0"/>
          <w:iCs w:val="0"/>
          <w:color w:val="000000" w:themeColor="text1"/>
        </w:rPr>
        <w:t>Lei Complementar nº 123, de 2006</w:t>
      </w:r>
      <w:r w:rsidR="6E8AA733" w:rsidRPr="008E6BC3">
        <w:rPr>
          <w:i w:val="0"/>
          <w:iCs w:val="0"/>
          <w:color w:val="000000" w:themeColor="text1"/>
        </w:rPr>
        <w:t xml:space="preserve"> </w:t>
      </w:r>
      <w:r w:rsidR="4E126CED" w:rsidRPr="008E6BC3">
        <w:rPr>
          <w:i w:val="0"/>
          <w:iCs w:val="0"/>
          <w:color w:val="000000" w:themeColor="text1"/>
        </w:rPr>
        <w:t>e do Decreto nº 8.538, de 2015.</w:t>
      </w:r>
    </w:p>
    <w:p w14:paraId="1E54BE7B" w14:textId="77777777" w:rsidR="003C7A23" w:rsidRPr="008E6BC3" w:rsidRDefault="2F10D490" w:rsidP="00525CA7">
      <w:pPr>
        <w:pStyle w:val="Nivel2"/>
        <w:ind w:right="-2"/>
        <w:rPr>
          <w:color w:val="000000" w:themeColor="text1"/>
        </w:rPr>
      </w:pPr>
      <w:bookmarkStart w:id="8" w:name="_Ref117000692"/>
      <w:r w:rsidRPr="008E6BC3">
        <w:rPr>
          <w:color w:val="000000" w:themeColor="text1"/>
        </w:rPr>
        <w:t>Não poderão disputar esta licitação:</w:t>
      </w:r>
      <w:bookmarkEnd w:id="8"/>
    </w:p>
    <w:p w14:paraId="341C241D" w14:textId="20B6C9DA" w:rsidR="003C7A23" w:rsidRPr="008E6BC3" w:rsidRDefault="5BE632F9" w:rsidP="00763C71">
      <w:pPr>
        <w:pStyle w:val="Nivel3"/>
        <w:rPr>
          <w:color w:val="000000" w:themeColor="text1"/>
        </w:rPr>
      </w:pPr>
      <w:bookmarkStart w:id="9" w:name="_Ref113883338"/>
      <w:r w:rsidRPr="008E6BC3">
        <w:rPr>
          <w:color w:val="000000" w:themeColor="text1"/>
        </w:rPr>
        <w:t>aquele que não atenda às condições deste Edital e seu(s) anexo(s);</w:t>
      </w:r>
    </w:p>
    <w:p w14:paraId="140FA4AD" w14:textId="08717B35" w:rsidR="5138915D" w:rsidRPr="008E6BC3" w:rsidRDefault="5138915D" w:rsidP="00763C71">
      <w:pPr>
        <w:pStyle w:val="Nivel3"/>
        <w:rPr>
          <w:color w:val="000000" w:themeColor="text1"/>
        </w:rPr>
      </w:pPr>
      <w:r w:rsidRPr="008E6BC3">
        <w:rPr>
          <w:color w:val="000000" w:themeColor="text1"/>
        </w:rPr>
        <w:t>sociedade que desempenhe atividade incompatível com o objeto da licitação;</w:t>
      </w:r>
    </w:p>
    <w:p w14:paraId="791CD853" w14:textId="0C4745FF" w:rsidR="17B718D4" w:rsidRPr="008E6BC3" w:rsidRDefault="17B718D4" w:rsidP="00763C71">
      <w:pPr>
        <w:pStyle w:val="Nivel3"/>
        <w:rPr>
          <w:color w:val="000000" w:themeColor="text1"/>
        </w:rPr>
      </w:pPr>
      <w:r w:rsidRPr="008E6BC3">
        <w:rPr>
          <w:color w:val="000000" w:themeColor="text1"/>
        </w:rPr>
        <w:t>empresas estrangeiras que não tenham representação legal no Brasil com poderes expressos para receber citação e responder administrativa ou judicialmente;</w:t>
      </w:r>
    </w:p>
    <w:p w14:paraId="36A2458D" w14:textId="77777777" w:rsidR="003C7A23" w:rsidRPr="008E6BC3" w:rsidRDefault="5BE632F9" w:rsidP="00763C71">
      <w:pPr>
        <w:pStyle w:val="Nivel3"/>
        <w:rPr>
          <w:color w:val="000000" w:themeColor="text1"/>
        </w:rPr>
      </w:pPr>
      <w:bookmarkStart w:id="10" w:name="_Ref114659912"/>
      <w:r w:rsidRPr="008E6BC3">
        <w:rPr>
          <w:color w:val="000000" w:themeColor="text1"/>
        </w:rPr>
        <w:t>autor do anteprojeto, do projeto básico ou do projeto executivo, pessoa física ou jurídica, quando a licitação versar sobre serviços ou fornecimento de bens a ele relacionados;</w:t>
      </w:r>
      <w:bookmarkEnd w:id="9"/>
      <w:bookmarkEnd w:id="10"/>
    </w:p>
    <w:p w14:paraId="0A5303F9" w14:textId="77777777" w:rsidR="003C7A23" w:rsidRPr="008E6BC3" w:rsidRDefault="5BE632F9" w:rsidP="00763C71">
      <w:pPr>
        <w:pStyle w:val="Nivel3"/>
        <w:rPr>
          <w:color w:val="000000" w:themeColor="text1"/>
        </w:rPr>
      </w:pPr>
      <w:bookmarkStart w:id="11" w:name="_Ref114659913"/>
      <w:bookmarkStart w:id="12" w:name="_Ref113883339"/>
      <w:r w:rsidRPr="008E6BC3">
        <w:rPr>
          <w:color w:val="000000" w:themeColor="text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8E6BC3">
        <w:rPr>
          <w:color w:val="000000" w:themeColor="text1"/>
        </w:rPr>
        <w:t xml:space="preserve"> </w:t>
      </w:r>
      <w:bookmarkEnd w:id="12"/>
    </w:p>
    <w:p w14:paraId="2DCC2174" w14:textId="77777777" w:rsidR="003C7A23" w:rsidRPr="008E6BC3" w:rsidRDefault="5BE632F9" w:rsidP="00763C71">
      <w:pPr>
        <w:pStyle w:val="Nivel3"/>
        <w:rPr>
          <w:color w:val="000000" w:themeColor="text1"/>
        </w:rPr>
      </w:pPr>
      <w:bookmarkStart w:id="13" w:name="_Ref113883003"/>
      <w:r w:rsidRPr="008E6BC3">
        <w:rPr>
          <w:color w:val="000000" w:themeColor="text1"/>
        </w:rPr>
        <w:t>pessoa física ou jurídica que se encontre, ao tempo da licitação, impossibilitada de participar da licitação em decorrência de sanção que lhe foi imposta;</w:t>
      </w:r>
      <w:bookmarkEnd w:id="13"/>
    </w:p>
    <w:p w14:paraId="0B2C2940" w14:textId="77777777" w:rsidR="003C7A23" w:rsidRPr="008E6BC3" w:rsidRDefault="5BE632F9" w:rsidP="00763C71">
      <w:pPr>
        <w:pStyle w:val="Nivel3"/>
        <w:rPr>
          <w:color w:val="000000" w:themeColor="text1"/>
        </w:rPr>
      </w:pPr>
      <w:r w:rsidRPr="008E6BC3">
        <w:rPr>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8E6BC3" w:rsidRDefault="5BE632F9" w:rsidP="00763C71">
      <w:pPr>
        <w:pStyle w:val="Nivel3"/>
        <w:rPr>
          <w:color w:val="000000" w:themeColor="text1"/>
        </w:rPr>
      </w:pPr>
      <w:bookmarkStart w:id="14" w:name="_Ref113883579"/>
      <w:r w:rsidRPr="008E6BC3">
        <w:rPr>
          <w:color w:val="000000" w:themeColor="text1"/>
        </w:rPr>
        <w:t>empresas controladoras, controladas ou coligadas, nos termos da Lei nº 6.404, de 15 de dezembro de 1976, concorrendo entre si;</w:t>
      </w:r>
      <w:bookmarkEnd w:id="14"/>
    </w:p>
    <w:p w14:paraId="20D5A5EC" w14:textId="318CDE21" w:rsidR="003C7A23" w:rsidRPr="008E6BC3" w:rsidRDefault="2F10D490" w:rsidP="00763C71">
      <w:pPr>
        <w:pStyle w:val="Nivel3"/>
        <w:rPr>
          <w:color w:val="000000" w:themeColor="text1"/>
        </w:rPr>
      </w:pPr>
      <w:r w:rsidRPr="008E6BC3">
        <w:rPr>
          <w:color w:val="000000" w:themeColor="text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77777777" w:rsidR="003C7A23" w:rsidRPr="008E6BC3" w:rsidRDefault="2F10D490" w:rsidP="00763C71">
      <w:pPr>
        <w:pStyle w:val="Nvel3-R"/>
        <w:rPr>
          <w:i w:val="0"/>
          <w:iCs w:val="0"/>
          <w:color w:val="000000" w:themeColor="text1"/>
        </w:rPr>
      </w:pPr>
      <w:r w:rsidRPr="008E6BC3">
        <w:rPr>
          <w:i w:val="0"/>
          <w:iCs w:val="0"/>
          <w:color w:val="000000" w:themeColor="text1"/>
        </w:rPr>
        <w:t>pessoas jurídicas reunidas em consórcio;</w:t>
      </w:r>
    </w:p>
    <w:p w14:paraId="58D1E852" w14:textId="77777777" w:rsidR="003C7A23" w:rsidRPr="008E6BC3" w:rsidRDefault="2F10D490" w:rsidP="00763C71">
      <w:pPr>
        <w:pStyle w:val="Nivel3"/>
        <w:rPr>
          <w:color w:val="000000" w:themeColor="text1"/>
        </w:rPr>
      </w:pPr>
      <w:r w:rsidRPr="008E6BC3">
        <w:rPr>
          <w:color w:val="000000" w:themeColor="text1"/>
        </w:rPr>
        <w:t>Organizações da Sociedade Civil de Interesse Público - OSCIP, atuando nessa condição;</w:t>
      </w:r>
    </w:p>
    <w:p w14:paraId="07CA7526" w14:textId="06A325F5" w:rsidR="003C7A23" w:rsidRPr="008E6BC3" w:rsidRDefault="2F10D490" w:rsidP="00525CA7">
      <w:pPr>
        <w:pStyle w:val="Nivel2"/>
        <w:ind w:right="-2"/>
        <w:rPr>
          <w:color w:val="000000" w:themeColor="text1"/>
        </w:rPr>
      </w:pPr>
      <w:bookmarkStart w:id="15" w:name="_Ref168486586"/>
      <w:r w:rsidRPr="008E6BC3">
        <w:rPr>
          <w:color w:val="000000" w:themeColor="text1"/>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8E6BC3">
        <w:rPr>
          <w:color w:val="000000" w:themeColor="text1"/>
        </w:rPr>
        <w:t>§ 1º do art. 9º da Lei nº 14.133, de 2021</w:t>
      </w:r>
      <w:r w:rsidRPr="008E6BC3">
        <w:rPr>
          <w:color w:val="000000" w:themeColor="text1"/>
        </w:rPr>
        <w:t>.</w:t>
      </w:r>
      <w:bookmarkEnd w:id="15"/>
    </w:p>
    <w:p w14:paraId="7CFCE0BB" w14:textId="5383689E" w:rsidR="003C7A23" w:rsidRPr="008E6BC3" w:rsidRDefault="2F10D490" w:rsidP="00525CA7">
      <w:pPr>
        <w:pStyle w:val="Nivel2"/>
        <w:ind w:right="-2"/>
        <w:rPr>
          <w:color w:val="000000" w:themeColor="text1"/>
        </w:rPr>
      </w:pPr>
      <w:r w:rsidRPr="008E6BC3">
        <w:rPr>
          <w:color w:val="000000" w:themeColor="text1"/>
        </w:rPr>
        <w:t xml:space="preserve">O impedimento de que trata o item </w:t>
      </w:r>
      <w:r w:rsidR="5BE632F9" w:rsidRPr="008E6BC3">
        <w:rPr>
          <w:color w:val="000000" w:themeColor="text1"/>
        </w:rPr>
        <w:fldChar w:fldCharType="begin"/>
      </w:r>
      <w:r w:rsidR="5BE632F9" w:rsidRPr="008E6BC3">
        <w:rPr>
          <w:color w:val="000000" w:themeColor="text1"/>
        </w:rPr>
        <w:instrText xml:space="preserve"> REF _Ref113883003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2.7.6</w:t>
      </w:r>
      <w:r w:rsidR="5BE632F9" w:rsidRPr="008E6BC3">
        <w:rPr>
          <w:color w:val="000000" w:themeColor="text1"/>
        </w:rPr>
        <w:fldChar w:fldCharType="end"/>
      </w:r>
      <w:r w:rsidRPr="008E6BC3">
        <w:rPr>
          <w:color w:val="000000" w:themeColor="text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395613A" w:rsidR="003C7A23" w:rsidRPr="008E6BC3" w:rsidRDefault="2F10D490" w:rsidP="00525CA7">
      <w:pPr>
        <w:pStyle w:val="Nivel2"/>
        <w:ind w:right="-2"/>
        <w:rPr>
          <w:color w:val="000000" w:themeColor="text1"/>
        </w:rPr>
      </w:pPr>
      <w:bookmarkStart w:id="16" w:name="art14§2"/>
      <w:bookmarkEnd w:id="16"/>
      <w:r w:rsidRPr="008E6BC3">
        <w:rPr>
          <w:color w:val="000000" w:themeColor="text1"/>
        </w:rPr>
        <w:t xml:space="preserve">A critério da Administração e exclusivamente a seu serviço, o autor dos projetos e a empresa a que se referem os itens </w:t>
      </w:r>
      <w:r w:rsidR="5BE632F9" w:rsidRPr="008E6BC3">
        <w:rPr>
          <w:color w:val="000000" w:themeColor="text1"/>
        </w:rPr>
        <w:fldChar w:fldCharType="begin"/>
      </w:r>
      <w:r w:rsidR="5BE632F9" w:rsidRPr="008E6BC3">
        <w:rPr>
          <w:color w:val="000000" w:themeColor="text1"/>
        </w:rPr>
        <w:instrText xml:space="preserve"> REF _Ref114659912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2.7.4</w:t>
      </w:r>
      <w:r w:rsidR="5BE632F9" w:rsidRPr="008E6BC3">
        <w:rPr>
          <w:color w:val="000000" w:themeColor="text1"/>
        </w:rPr>
        <w:fldChar w:fldCharType="end"/>
      </w:r>
      <w:r w:rsidRPr="008E6BC3">
        <w:rPr>
          <w:color w:val="000000" w:themeColor="text1"/>
        </w:rPr>
        <w:t xml:space="preserve"> e </w:t>
      </w:r>
      <w:r w:rsidR="5BE632F9" w:rsidRPr="008E6BC3">
        <w:rPr>
          <w:color w:val="000000" w:themeColor="text1"/>
        </w:rPr>
        <w:fldChar w:fldCharType="begin"/>
      </w:r>
      <w:r w:rsidR="5BE632F9" w:rsidRPr="008E6BC3">
        <w:rPr>
          <w:color w:val="000000" w:themeColor="text1"/>
        </w:rPr>
        <w:instrText xml:space="preserve"> REF _Ref114659913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2.7.5</w:t>
      </w:r>
      <w:r w:rsidR="5BE632F9" w:rsidRPr="008E6BC3">
        <w:rPr>
          <w:color w:val="000000" w:themeColor="text1"/>
        </w:rPr>
        <w:fldChar w:fldCharType="end"/>
      </w:r>
      <w:r w:rsidRPr="008E6BC3">
        <w:rPr>
          <w:color w:val="000000" w:themeColor="text1"/>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8E6BC3" w:rsidRDefault="2F10D490" w:rsidP="00525CA7">
      <w:pPr>
        <w:pStyle w:val="Nivel2"/>
        <w:ind w:right="-2"/>
        <w:rPr>
          <w:color w:val="000000" w:themeColor="text1"/>
        </w:rPr>
      </w:pPr>
      <w:bookmarkStart w:id="17" w:name="art14§3"/>
      <w:bookmarkEnd w:id="17"/>
      <w:r w:rsidRPr="008E6BC3">
        <w:rPr>
          <w:color w:val="000000" w:themeColor="text1"/>
        </w:rPr>
        <w:t>Equiparam-se aos autores do projeto as empresas integrantes do mesmo grupo econômico.</w:t>
      </w:r>
    </w:p>
    <w:p w14:paraId="144ECC01" w14:textId="01D397CD" w:rsidR="003C7A23" w:rsidRPr="008E6BC3" w:rsidRDefault="2F10D490" w:rsidP="00525CA7">
      <w:pPr>
        <w:pStyle w:val="Nivel2"/>
        <w:ind w:right="-2"/>
        <w:rPr>
          <w:color w:val="000000" w:themeColor="text1"/>
        </w:rPr>
      </w:pPr>
      <w:bookmarkStart w:id="18" w:name="art14§4"/>
      <w:bookmarkEnd w:id="18"/>
      <w:r w:rsidRPr="008E6BC3">
        <w:rPr>
          <w:color w:val="000000" w:themeColor="text1"/>
        </w:rPr>
        <w:t xml:space="preserve">O disposto nos itens </w:t>
      </w:r>
      <w:r w:rsidR="5BE632F9" w:rsidRPr="008E6BC3">
        <w:rPr>
          <w:color w:val="000000" w:themeColor="text1"/>
        </w:rPr>
        <w:fldChar w:fldCharType="begin"/>
      </w:r>
      <w:r w:rsidR="5BE632F9" w:rsidRPr="008E6BC3">
        <w:rPr>
          <w:color w:val="000000" w:themeColor="text1"/>
        </w:rPr>
        <w:instrText xml:space="preserve"> REF _Ref114659912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2.7.4</w:t>
      </w:r>
      <w:r w:rsidR="5BE632F9" w:rsidRPr="008E6BC3">
        <w:rPr>
          <w:color w:val="000000" w:themeColor="text1"/>
        </w:rPr>
        <w:fldChar w:fldCharType="end"/>
      </w:r>
      <w:r w:rsidRPr="008E6BC3">
        <w:rPr>
          <w:color w:val="000000" w:themeColor="text1"/>
        </w:rPr>
        <w:t xml:space="preserve"> e </w:t>
      </w:r>
      <w:r w:rsidR="5BE632F9" w:rsidRPr="008E6BC3">
        <w:rPr>
          <w:color w:val="000000" w:themeColor="text1"/>
        </w:rPr>
        <w:fldChar w:fldCharType="begin"/>
      </w:r>
      <w:r w:rsidR="5BE632F9" w:rsidRPr="008E6BC3">
        <w:rPr>
          <w:color w:val="000000" w:themeColor="text1"/>
        </w:rPr>
        <w:instrText xml:space="preserve"> REF _Ref114659913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2.7.5</w:t>
      </w:r>
      <w:r w:rsidR="5BE632F9" w:rsidRPr="008E6BC3">
        <w:rPr>
          <w:color w:val="000000" w:themeColor="text1"/>
        </w:rPr>
        <w:fldChar w:fldCharType="end"/>
      </w:r>
      <w:r w:rsidRPr="008E6BC3">
        <w:rPr>
          <w:color w:val="000000" w:themeColor="text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8E6BC3" w:rsidRDefault="2F10D490" w:rsidP="00525CA7">
      <w:pPr>
        <w:pStyle w:val="Nivel2"/>
        <w:ind w:right="-2"/>
        <w:rPr>
          <w:color w:val="000000" w:themeColor="text1"/>
        </w:rPr>
      </w:pPr>
      <w:bookmarkStart w:id="19" w:name="art14§5"/>
      <w:bookmarkEnd w:id="19"/>
      <w:r w:rsidRPr="008E6BC3">
        <w:rPr>
          <w:color w:val="000000" w:themeColor="text1"/>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8E6BC3">
        <w:rPr>
          <w:color w:val="000000" w:themeColor="text1"/>
        </w:rPr>
        <w:t xml:space="preserve">, de </w:t>
      </w:r>
      <w:r w:rsidRPr="008E6BC3">
        <w:rPr>
          <w:color w:val="000000" w:themeColor="text1"/>
        </w:rPr>
        <w:t>2021.</w:t>
      </w:r>
    </w:p>
    <w:p w14:paraId="2BFAAE96" w14:textId="3BCD2A7F" w:rsidR="003C7A23" w:rsidRPr="008E6BC3" w:rsidRDefault="2F10D490" w:rsidP="00525CA7">
      <w:pPr>
        <w:pStyle w:val="Nivel2"/>
        <w:ind w:right="-2"/>
        <w:rPr>
          <w:color w:val="000000" w:themeColor="text1"/>
        </w:rPr>
      </w:pPr>
      <w:r w:rsidRPr="008E6BC3">
        <w:rPr>
          <w:color w:val="000000" w:themeColor="text1"/>
        </w:rPr>
        <w:t xml:space="preserve">A vedação de que trata o item </w:t>
      </w:r>
      <w:r w:rsidR="00584F18" w:rsidRPr="008E6BC3">
        <w:rPr>
          <w:color w:val="000000" w:themeColor="text1"/>
        </w:rPr>
        <w:fldChar w:fldCharType="begin"/>
      </w:r>
      <w:r w:rsidR="00584F18" w:rsidRPr="008E6BC3">
        <w:rPr>
          <w:color w:val="000000" w:themeColor="text1"/>
        </w:rPr>
        <w:instrText xml:space="preserve"> REF _Ref168486586 \r \h </w:instrText>
      </w:r>
      <w:r w:rsidR="00167970" w:rsidRPr="008E6BC3">
        <w:rPr>
          <w:color w:val="000000" w:themeColor="text1"/>
        </w:rPr>
        <w:instrText xml:space="preserve"> \* MERGEFORMAT </w:instrText>
      </w:r>
      <w:r w:rsidR="00584F18" w:rsidRPr="008E6BC3">
        <w:rPr>
          <w:color w:val="000000" w:themeColor="text1"/>
        </w:rPr>
      </w:r>
      <w:r w:rsidR="00584F18" w:rsidRPr="008E6BC3">
        <w:rPr>
          <w:color w:val="000000" w:themeColor="text1"/>
        </w:rPr>
        <w:fldChar w:fldCharType="separate"/>
      </w:r>
      <w:r w:rsidR="00EB3392" w:rsidRPr="008E6BC3">
        <w:rPr>
          <w:color w:val="000000" w:themeColor="text1"/>
        </w:rPr>
        <w:t>2.8</w:t>
      </w:r>
      <w:r w:rsidR="00584F18" w:rsidRPr="008E6BC3">
        <w:rPr>
          <w:color w:val="000000" w:themeColor="text1"/>
        </w:rPr>
        <w:fldChar w:fldCharType="end"/>
      </w:r>
      <w:r w:rsidRPr="008E6BC3">
        <w:rPr>
          <w:color w:val="000000" w:themeColor="text1"/>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8E6BC3" w:rsidRDefault="00DC2840"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20" w:name="_Toc215764907"/>
      <w:r w:rsidRPr="008E6BC3">
        <w:rPr>
          <w:rFonts w:ascii="Calibri" w:hAnsi="Calibri" w:cs="Calibri"/>
          <w:iCs w:val="0"/>
          <w:color w:val="000000" w:themeColor="text1"/>
          <w:sz w:val="22"/>
          <w:szCs w:val="22"/>
        </w:rPr>
        <w:t xml:space="preserve">DO </w:t>
      </w:r>
      <w:r w:rsidR="45AE2EE7" w:rsidRPr="008E6BC3">
        <w:rPr>
          <w:rFonts w:ascii="Calibri" w:hAnsi="Calibri" w:cs="Calibri"/>
          <w:iCs w:val="0"/>
          <w:color w:val="000000" w:themeColor="text1"/>
          <w:sz w:val="22"/>
          <w:szCs w:val="22"/>
        </w:rPr>
        <w:t>ORÇAMENTO ESTIMADO</w:t>
      </w:r>
      <w:bookmarkEnd w:id="20"/>
      <w:r w:rsidR="45AE2EE7" w:rsidRPr="008E6BC3">
        <w:rPr>
          <w:rFonts w:ascii="Calibri" w:hAnsi="Calibri" w:cs="Calibri"/>
          <w:iCs w:val="0"/>
          <w:color w:val="000000" w:themeColor="text1"/>
          <w:sz w:val="22"/>
          <w:szCs w:val="22"/>
        </w:rPr>
        <w:t xml:space="preserve"> </w:t>
      </w:r>
    </w:p>
    <w:p w14:paraId="05AAD435" w14:textId="6D652778" w:rsidR="45AE2EE7" w:rsidRPr="008E6BC3" w:rsidRDefault="00A616B9" w:rsidP="00525CA7">
      <w:pPr>
        <w:pStyle w:val="Nvel2-Red"/>
        <w:ind w:right="-2"/>
        <w:rPr>
          <w:i w:val="0"/>
          <w:iCs w:val="0"/>
          <w:color w:val="000000" w:themeColor="text1"/>
        </w:rPr>
      </w:pPr>
      <w:r w:rsidRPr="008E6BC3">
        <w:rPr>
          <w:i w:val="0"/>
          <w:iCs w:val="0"/>
          <w:color w:val="000000" w:themeColor="text1"/>
        </w:rPr>
        <w:t xml:space="preserve">O orçamento estimado da presente </w:t>
      </w:r>
      <w:r w:rsidR="00F15690" w:rsidRPr="008E6BC3">
        <w:rPr>
          <w:i w:val="0"/>
          <w:iCs w:val="0"/>
          <w:color w:val="000000" w:themeColor="text1"/>
        </w:rPr>
        <w:t>contratação não será de caráter sigiloso.</w:t>
      </w:r>
    </w:p>
    <w:p w14:paraId="4B0879D9" w14:textId="77777777"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21" w:name="_Toc135469198"/>
      <w:bookmarkStart w:id="22" w:name="_Toc215764908"/>
      <w:r w:rsidRPr="008E6BC3">
        <w:rPr>
          <w:rFonts w:ascii="Calibri" w:hAnsi="Calibri" w:cs="Calibri"/>
          <w:iCs w:val="0"/>
          <w:color w:val="000000" w:themeColor="text1"/>
          <w:sz w:val="22"/>
          <w:szCs w:val="22"/>
        </w:rPr>
        <w:t>DA APRESENTAÇÃO DA PROPOSTA E DOS DOCUMENTOS DE HABILITAÇÃO</w:t>
      </w:r>
      <w:bookmarkEnd w:id="21"/>
      <w:bookmarkEnd w:id="22"/>
    </w:p>
    <w:p w14:paraId="1F374D01" w14:textId="294D9E84" w:rsidR="003C7A23" w:rsidRPr="008E6BC3" w:rsidRDefault="5BE632F9" w:rsidP="00525CA7">
      <w:pPr>
        <w:pStyle w:val="Nvel2-Red"/>
        <w:ind w:right="-2"/>
        <w:rPr>
          <w:i w:val="0"/>
          <w:iCs w:val="0"/>
          <w:color w:val="000000" w:themeColor="text1"/>
        </w:rPr>
      </w:pPr>
      <w:r w:rsidRPr="008E6BC3">
        <w:rPr>
          <w:i w:val="0"/>
          <w:iCs w:val="0"/>
          <w:color w:val="000000" w:themeColor="text1"/>
        </w:rPr>
        <w:t>Na presente licitação, a fase de habilitação sucederá as fases de apresentação de propostas e lances e de julgamento.</w:t>
      </w:r>
    </w:p>
    <w:p w14:paraId="0CDC5BEB" w14:textId="77777777" w:rsidR="003C7A23" w:rsidRPr="008E6BC3" w:rsidRDefault="5BE632F9" w:rsidP="00525CA7">
      <w:pPr>
        <w:pStyle w:val="Nivel2"/>
        <w:ind w:right="-2"/>
        <w:rPr>
          <w:color w:val="000000" w:themeColor="text1"/>
        </w:rPr>
      </w:pPr>
      <w:bookmarkStart w:id="23" w:name="_Ref113886867"/>
      <w:r w:rsidRPr="008E6BC3">
        <w:rPr>
          <w:color w:val="000000" w:themeColor="text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CBEF247" w14:textId="0D114C45" w:rsidR="003C7A23" w:rsidRPr="008E6BC3" w:rsidRDefault="00E41136" w:rsidP="00525CA7">
      <w:pPr>
        <w:pStyle w:val="Nivel2"/>
        <w:ind w:right="-2"/>
        <w:rPr>
          <w:color w:val="000000" w:themeColor="text1"/>
        </w:rPr>
      </w:pPr>
      <w:bookmarkStart w:id="24" w:name="_Ref113889589"/>
      <w:r w:rsidRPr="00E41136">
        <w:rPr>
          <w:color w:val="000000" w:themeColor="text1"/>
        </w:rPr>
        <w:lastRenderedPageBreak/>
        <w:t>Os licitantes encaminharão, exclusivamente por meio do sistema eletrônico, a proposta com o preço, conforme o critério de julgamento adotado neste Edital, até a data e o horário estabelecidos para abertura da sessão pública. A documentação de habilitação será exigida na forma prevista neste Edital, observada a ordem procedimental adotada para o certame</w:t>
      </w:r>
      <w:r w:rsidR="5BE632F9" w:rsidRPr="008E6BC3">
        <w:rPr>
          <w:color w:val="000000" w:themeColor="text1"/>
        </w:rPr>
        <w:t>.</w:t>
      </w:r>
      <w:bookmarkEnd w:id="24"/>
    </w:p>
    <w:p w14:paraId="44617891" w14:textId="77777777" w:rsidR="003C7A23" w:rsidRPr="008E6BC3" w:rsidRDefault="5BE632F9" w:rsidP="00525CA7">
      <w:pPr>
        <w:pStyle w:val="Nivel2"/>
        <w:ind w:right="-2"/>
        <w:rPr>
          <w:color w:val="000000" w:themeColor="text1"/>
        </w:rPr>
      </w:pPr>
      <w:bookmarkStart w:id="25" w:name="_Ref113968921"/>
      <w:r w:rsidRPr="008E6BC3">
        <w:rPr>
          <w:color w:val="000000" w:themeColor="text1"/>
        </w:rPr>
        <w:t>No cadastramento da proposta inicial, o licitante declarará, em campo próprio do sistema, que:</w:t>
      </w:r>
      <w:bookmarkEnd w:id="25"/>
    </w:p>
    <w:p w14:paraId="6A5B265E" w14:textId="77777777" w:rsidR="003C7A23" w:rsidRPr="008E6BC3" w:rsidRDefault="5BE632F9" w:rsidP="00763C71">
      <w:pPr>
        <w:pStyle w:val="Nivel3"/>
        <w:rPr>
          <w:color w:val="000000" w:themeColor="text1"/>
        </w:rPr>
      </w:pPr>
      <w:r w:rsidRPr="008E6BC3">
        <w:rPr>
          <w:color w:val="000000" w:themeColor="text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8E6BC3" w:rsidRDefault="5BE632F9" w:rsidP="00763C71">
      <w:pPr>
        <w:pStyle w:val="Nivel3"/>
        <w:rPr>
          <w:color w:val="000000" w:themeColor="text1"/>
        </w:rPr>
      </w:pPr>
      <w:r w:rsidRPr="008E6BC3">
        <w:rPr>
          <w:color w:val="000000" w:themeColor="text1"/>
        </w:rPr>
        <w:t xml:space="preserve">não emprega menor de 18 anos em trabalho noturno, perigoso ou insalubre e não emprega menor de 16 anos, salvo menor, a partir de 14 anos, na condição de aprendiz, nos termos do </w:t>
      </w:r>
      <w:r w:rsidR="003C7A23" w:rsidRPr="008E6BC3">
        <w:rPr>
          <w:color w:val="000000" w:themeColor="text1"/>
        </w:rPr>
        <w:t>artigo 7°, XXXIII, da Constituição</w:t>
      </w:r>
      <w:r w:rsidRPr="008E6BC3">
        <w:rPr>
          <w:color w:val="000000" w:themeColor="text1"/>
        </w:rPr>
        <w:t>;</w:t>
      </w:r>
    </w:p>
    <w:p w14:paraId="1F36097B" w14:textId="60E45DB3" w:rsidR="003C7A23" w:rsidRPr="008E6BC3" w:rsidRDefault="5BE632F9" w:rsidP="00763C71">
      <w:pPr>
        <w:pStyle w:val="Nivel3"/>
        <w:rPr>
          <w:color w:val="000000" w:themeColor="text1"/>
        </w:rPr>
      </w:pPr>
      <w:r w:rsidRPr="008E6BC3">
        <w:rPr>
          <w:color w:val="000000" w:themeColor="text1"/>
        </w:rPr>
        <w:t>não possui</w:t>
      </w:r>
      <w:r w:rsidR="532994EE" w:rsidRPr="008E6BC3">
        <w:rPr>
          <w:color w:val="000000" w:themeColor="text1"/>
        </w:rPr>
        <w:t xml:space="preserve"> </w:t>
      </w:r>
      <w:r w:rsidRPr="008E6BC3">
        <w:rPr>
          <w:color w:val="000000" w:themeColor="text1"/>
        </w:rPr>
        <w:t xml:space="preserve">empregados executando trabalho degradante ou forçado, observando o disposto nos </w:t>
      </w:r>
      <w:r w:rsidR="003C7A23" w:rsidRPr="008E6BC3">
        <w:rPr>
          <w:color w:val="000000" w:themeColor="text1"/>
        </w:rPr>
        <w:t>incisos III e IV do art. 1º e no inciso III do art. 5º da Constituição Federal</w:t>
      </w:r>
      <w:r w:rsidRPr="008E6BC3">
        <w:rPr>
          <w:color w:val="000000" w:themeColor="text1"/>
        </w:rPr>
        <w:t>;</w:t>
      </w:r>
    </w:p>
    <w:p w14:paraId="7716898C" w14:textId="77777777" w:rsidR="003C7A23" w:rsidRPr="008E6BC3" w:rsidRDefault="5BE632F9" w:rsidP="00763C71">
      <w:pPr>
        <w:pStyle w:val="Nivel3"/>
        <w:rPr>
          <w:color w:val="000000" w:themeColor="text1"/>
        </w:rPr>
      </w:pPr>
      <w:r w:rsidRPr="008E6BC3">
        <w:rPr>
          <w:color w:val="000000" w:themeColor="text1"/>
        </w:rPr>
        <w:t>cumpre as exigências de reserva de cargos para pessoa com deficiência e para reabilitado da Previdência Social, previstas em lei e em outras normas específicas.</w:t>
      </w:r>
    </w:p>
    <w:p w14:paraId="36A7C635" w14:textId="6B8E51E3" w:rsidR="003C7A23" w:rsidRPr="008E6BC3" w:rsidRDefault="5BE632F9" w:rsidP="00525CA7">
      <w:pPr>
        <w:pStyle w:val="Nivel2"/>
        <w:ind w:right="-2"/>
        <w:rPr>
          <w:color w:val="000000" w:themeColor="text1"/>
        </w:rPr>
      </w:pPr>
      <w:r w:rsidRPr="008E6BC3">
        <w:rPr>
          <w:color w:val="000000" w:themeColor="text1"/>
        </w:rPr>
        <w:t>O licitante organizado em cooperativa deverá declarar, ainda, em campo próprio do sistema eletrônico, que cumpre os requisitos estabelecidos no artigo 16 da Lei nº 14.133, de 2021.</w:t>
      </w:r>
    </w:p>
    <w:p w14:paraId="5D6BACF4" w14:textId="143F2EA8" w:rsidR="003C7A23" w:rsidRPr="008E6BC3" w:rsidRDefault="5BE632F9" w:rsidP="00525CA7">
      <w:pPr>
        <w:pStyle w:val="Nivel2"/>
        <w:ind w:right="-2"/>
        <w:rPr>
          <w:color w:val="000000" w:themeColor="text1"/>
        </w:rPr>
      </w:pPr>
      <w:bookmarkStart w:id="26" w:name="_Ref117000019"/>
      <w:r w:rsidRPr="008E6BC3">
        <w:rPr>
          <w:color w:val="000000" w:themeColor="text1"/>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sidRPr="008E6BC3">
        <w:rPr>
          <w:color w:val="000000" w:themeColor="text1"/>
        </w:rPr>
        <w:t>arts. 42 a 49, observado o disposto nos §§ 1º ao 3º do art. 4º, da Lei nº 14.133, de 2021.</w:t>
      </w:r>
    </w:p>
    <w:p w14:paraId="06D6F458" w14:textId="02AF6552" w:rsidR="003C7A23" w:rsidRPr="008E6BC3" w:rsidRDefault="008B3E88" w:rsidP="00763C71">
      <w:pPr>
        <w:pStyle w:val="Nivel3"/>
        <w:rPr>
          <w:color w:val="000000" w:themeColor="text1"/>
        </w:rPr>
      </w:pPr>
      <w:r w:rsidRPr="008E6BC3">
        <w:rPr>
          <w:color w:val="000000" w:themeColor="text1"/>
        </w:rPr>
        <w:t>N</w:t>
      </w:r>
      <w:r w:rsidR="5BE632F9" w:rsidRPr="008E6BC3">
        <w:rPr>
          <w:color w:val="000000" w:themeColor="text1"/>
        </w:rPr>
        <w:t>o item exclusivo para participação de microempresas e empresas de pequeno porte, a assinalação do campo “não” impedirá o prosseguimento no certame, para aquele item;</w:t>
      </w:r>
    </w:p>
    <w:p w14:paraId="7F68966D" w14:textId="1840FE33" w:rsidR="003C7A23" w:rsidRPr="008E6BC3" w:rsidRDefault="008B3E88" w:rsidP="00763C71">
      <w:pPr>
        <w:pStyle w:val="Nivel3"/>
        <w:rPr>
          <w:color w:val="000000" w:themeColor="text1"/>
        </w:rPr>
      </w:pPr>
      <w:r w:rsidRPr="008E6BC3">
        <w:rPr>
          <w:color w:val="000000" w:themeColor="text1"/>
        </w:rPr>
        <w:t>N</w:t>
      </w:r>
      <w:r w:rsidR="5BE632F9" w:rsidRPr="008E6BC3">
        <w:rPr>
          <w:color w:val="000000" w:themeColor="text1"/>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8E6BC3">
        <w:rPr>
          <w:color w:val="000000" w:themeColor="text1"/>
        </w:rPr>
        <w:t>Lei Complementar nº 123, de 2006</w:t>
      </w:r>
      <w:r w:rsidR="5BE632F9" w:rsidRPr="008E6BC3">
        <w:rPr>
          <w:color w:val="000000" w:themeColor="text1"/>
        </w:rPr>
        <w:t>, mesmo que microempresa, empresa de pequeno porte ou sociedade cooperativa.</w:t>
      </w:r>
    </w:p>
    <w:p w14:paraId="7A412288" w14:textId="1B7FCCA8" w:rsidR="00A724F5" w:rsidRPr="008E6BC3" w:rsidRDefault="00A724F5" w:rsidP="00525CA7">
      <w:pPr>
        <w:pStyle w:val="Nivel2"/>
        <w:ind w:right="-2"/>
        <w:rPr>
          <w:color w:val="000000" w:themeColor="text1"/>
        </w:rPr>
      </w:pPr>
      <w:r w:rsidRPr="008E6BC3">
        <w:rPr>
          <w:color w:val="000000" w:themeColor="text1"/>
        </w:rPr>
        <w:t>Não poderá se beneficiar do tratamento jurídico diferenciado estabelecido nos arts. 42 a 49 da Lei Complementar nº 123, de 2006, a pessoa jurídica:</w:t>
      </w:r>
    </w:p>
    <w:p w14:paraId="2FD6ADF9" w14:textId="77777777" w:rsidR="00A724F5" w:rsidRPr="008E6BC3" w:rsidRDefault="00A724F5" w:rsidP="00763C71">
      <w:pPr>
        <w:pStyle w:val="Nivel3"/>
        <w:rPr>
          <w:color w:val="000000" w:themeColor="text1"/>
        </w:rPr>
      </w:pPr>
      <w:r w:rsidRPr="008E6BC3">
        <w:rPr>
          <w:color w:val="000000" w:themeColor="text1"/>
        </w:rPr>
        <w:t>de cujo capital participe outra pessoa jurídica;</w:t>
      </w:r>
    </w:p>
    <w:p w14:paraId="59DCF8F4" w14:textId="77777777" w:rsidR="00A724F5" w:rsidRPr="008E6BC3" w:rsidRDefault="00A724F5" w:rsidP="00763C71">
      <w:pPr>
        <w:pStyle w:val="Nivel3"/>
        <w:rPr>
          <w:color w:val="000000" w:themeColor="text1"/>
        </w:rPr>
      </w:pPr>
      <w:r w:rsidRPr="008E6BC3">
        <w:rPr>
          <w:color w:val="000000" w:themeColor="text1"/>
        </w:rPr>
        <w:t>que seja filial, sucursal, agência ou representação, no País, de pessoa jurídica com sede no exterior;</w:t>
      </w:r>
    </w:p>
    <w:p w14:paraId="0D479E22" w14:textId="77777777" w:rsidR="00A724F5" w:rsidRPr="008E6BC3" w:rsidRDefault="00A724F5" w:rsidP="00763C71">
      <w:pPr>
        <w:pStyle w:val="Nivel3"/>
        <w:rPr>
          <w:color w:val="000000" w:themeColor="text1"/>
        </w:rPr>
      </w:pPr>
      <w:r w:rsidRPr="008E6BC3">
        <w:rPr>
          <w:color w:val="000000" w:themeColor="text1"/>
        </w:rPr>
        <w:lastRenderedPageBreak/>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8E6BC3" w:rsidRDefault="00A724F5" w:rsidP="00763C71">
      <w:pPr>
        <w:pStyle w:val="Nivel3"/>
        <w:rPr>
          <w:color w:val="000000" w:themeColor="text1"/>
        </w:rPr>
      </w:pPr>
      <w:r w:rsidRPr="008E6BC3">
        <w:rPr>
          <w:color w:val="000000" w:themeColor="text1"/>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8E6BC3" w:rsidRDefault="00A724F5" w:rsidP="00763C71">
      <w:pPr>
        <w:pStyle w:val="Nivel3"/>
        <w:rPr>
          <w:color w:val="000000" w:themeColor="text1"/>
        </w:rPr>
      </w:pPr>
      <w:r w:rsidRPr="008E6BC3">
        <w:rPr>
          <w:color w:val="000000" w:themeColor="text1"/>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8E6BC3" w:rsidRDefault="00A724F5" w:rsidP="00763C71">
      <w:pPr>
        <w:pStyle w:val="Nivel3"/>
        <w:rPr>
          <w:color w:val="000000" w:themeColor="text1"/>
        </w:rPr>
      </w:pPr>
      <w:r w:rsidRPr="008E6BC3">
        <w:rPr>
          <w:color w:val="000000" w:themeColor="text1"/>
        </w:rPr>
        <w:t>constituída sob a forma de cooperativas, salvo as de consumo;</w:t>
      </w:r>
    </w:p>
    <w:p w14:paraId="5FEBC146" w14:textId="77777777" w:rsidR="00A724F5" w:rsidRPr="008E6BC3" w:rsidRDefault="00A724F5" w:rsidP="00763C71">
      <w:pPr>
        <w:pStyle w:val="Nivel3"/>
        <w:rPr>
          <w:color w:val="000000" w:themeColor="text1"/>
        </w:rPr>
      </w:pPr>
      <w:r w:rsidRPr="008E6BC3">
        <w:rPr>
          <w:color w:val="000000" w:themeColor="text1"/>
        </w:rPr>
        <w:t>que participe do capital de outra pessoa jurídica;</w:t>
      </w:r>
    </w:p>
    <w:p w14:paraId="72628559" w14:textId="77777777" w:rsidR="00A724F5" w:rsidRPr="008E6BC3" w:rsidRDefault="00A724F5" w:rsidP="00763C71">
      <w:pPr>
        <w:pStyle w:val="Nivel3"/>
        <w:rPr>
          <w:color w:val="000000" w:themeColor="text1"/>
        </w:rPr>
      </w:pPr>
      <w:r w:rsidRPr="008E6BC3">
        <w:rPr>
          <w:color w:val="000000" w:themeColor="text1"/>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8E6BC3" w:rsidRDefault="00A724F5" w:rsidP="00763C71">
      <w:pPr>
        <w:pStyle w:val="Nivel3"/>
        <w:rPr>
          <w:color w:val="000000" w:themeColor="text1"/>
        </w:rPr>
      </w:pPr>
      <w:r w:rsidRPr="008E6BC3">
        <w:rPr>
          <w:color w:val="000000" w:themeColor="text1"/>
        </w:rPr>
        <w:t>resultante ou remanescente de cisão ou qualquer outra forma de desmembramento de pessoa jurídica que tenha ocorrido em um dos 5 (cinco) anos-calendário anteriores;</w:t>
      </w:r>
    </w:p>
    <w:p w14:paraId="242A1746" w14:textId="77777777" w:rsidR="00A724F5" w:rsidRPr="008E6BC3" w:rsidRDefault="00A724F5" w:rsidP="00763C71">
      <w:pPr>
        <w:pStyle w:val="Nivel3"/>
        <w:rPr>
          <w:color w:val="000000" w:themeColor="text1"/>
        </w:rPr>
      </w:pPr>
      <w:r w:rsidRPr="008E6BC3">
        <w:rPr>
          <w:color w:val="000000" w:themeColor="text1"/>
        </w:rPr>
        <w:t>constituída sob a forma de sociedade por ações.</w:t>
      </w:r>
    </w:p>
    <w:p w14:paraId="7DCB96EB" w14:textId="63F3F8B6" w:rsidR="00A724F5" w:rsidRPr="008E6BC3" w:rsidRDefault="00A724F5" w:rsidP="00763C71">
      <w:pPr>
        <w:pStyle w:val="Nivel3"/>
        <w:rPr>
          <w:color w:val="000000" w:themeColor="text1"/>
        </w:rPr>
      </w:pPr>
      <w:r w:rsidRPr="008E6BC3">
        <w:rPr>
          <w:color w:val="000000" w:themeColor="text1"/>
        </w:rPr>
        <w:t>cujos titulares ou sócios guardem, cumulativamente, com o contratante do serviço, relação de pessoalidade, subordinação e habitualidade.</w:t>
      </w:r>
    </w:p>
    <w:p w14:paraId="79F6C9A9" w14:textId="69C03969" w:rsidR="003C7A23" w:rsidRPr="008E6BC3" w:rsidRDefault="5BE632F9" w:rsidP="00525CA7">
      <w:pPr>
        <w:pStyle w:val="Nivel2"/>
        <w:ind w:right="-2"/>
        <w:rPr>
          <w:color w:val="000000" w:themeColor="text1"/>
        </w:rPr>
      </w:pPr>
      <w:r w:rsidRPr="008E6BC3">
        <w:rPr>
          <w:color w:val="000000" w:themeColor="text1"/>
        </w:rPr>
        <w:t xml:space="preserve">A falsidade da declaração de que trata os itens </w:t>
      </w:r>
      <w:r w:rsidR="003C7A23" w:rsidRPr="008E6BC3">
        <w:rPr>
          <w:color w:val="000000" w:themeColor="text1"/>
        </w:rPr>
        <w:fldChar w:fldCharType="begin"/>
      </w:r>
      <w:r w:rsidR="003C7A23" w:rsidRPr="008E6BC3">
        <w:rPr>
          <w:color w:val="000000" w:themeColor="text1"/>
        </w:rPr>
        <w:instrText xml:space="preserve"> REF _Ref113968921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4.4</w:t>
      </w:r>
      <w:r w:rsidR="003C7A23" w:rsidRPr="008E6BC3">
        <w:rPr>
          <w:color w:val="000000" w:themeColor="text1"/>
        </w:rPr>
        <w:fldChar w:fldCharType="end"/>
      </w:r>
      <w:r w:rsidRPr="008E6BC3">
        <w:rPr>
          <w:color w:val="000000" w:themeColor="text1"/>
        </w:rPr>
        <w:t xml:space="preserve"> ou </w:t>
      </w:r>
      <w:r w:rsidR="003C7A23" w:rsidRPr="008E6BC3">
        <w:rPr>
          <w:color w:val="000000" w:themeColor="text1"/>
        </w:rPr>
        <w:fldChar w:fldCharType="begin"/>
      </w:r>
      <w:r w:rsidR="003C7A23" w:rsidRPr="008E6BC3">
        <w:rPr>
          <w:color w:val="000000" w:themeColor="text1"/>
        </w:rPr>
        <w:instrText xml:space="preserve"> REF _Ref117000019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4.6</w:t>
      </w:r>
      <w:r w:rsidR="003C7A23" w:rsidRPr="008E6BC3">
        <w:rPr>
          <w:color w:val="000000" w:themeColor="text1"/>
        </w:rPr>
        <w:fldChar w:fldCharType="end"/>
      </w:r>
      <w:r w:rsidRPr="008E6BC3">
        <w:rPr>
          <w:color w:val="000000" w:themeColor="text1"/>
        </w:rPr>
        <w:t xml:space="preserve"> sujeitará o licitante às sanções previstas na </w:t>
      </w:r>
      <w:r w:rsidR="003C7A23" w:rsidRPr="008E6BC3">
        <w:rPr>
          <w:color w:val="000000" w:themeColor="text1"/>
        </w:rPr>
        <w:t>Lei nº 14.133, de 2021,</w:t>
      </w:r>
      <w:r w:rsidRPr="008E6BC3">
        <w:rPr>
          <w:color w:val="000000" w:themeColor="text1"/>
        </w:rPr>
        <w:t xml:space="preserve"> e neste Edital.</w:t>
      </w:r>
    </w:p>
    <w:p w14:paraId="0BA35920" w14:textId="77777777" w:rsidR="003C7A23" w:rsidRPr="008E6BC3" w:rsidRDefault="5BE632F9" w:rsidP="00525CA7">
      <w:pPr>
        <w:pStyle w:val="Nivel2"/>
        <w:ind w:right="-2"/>
        <w:rPr>
          <w:color w:val="000000" w:themeColor="text1"/>
        </w:rPr>
      </w:pPr>
      <w:r w:rsidRPr="008E6BC3">
        <w:rPr>
          <w:color w:val="000000" w:themeColor="text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8E6BC3" w:rsidRDefault="5BE632F9" w:rsidP="00525CA7">
      <w:pPr>
        <w:pStyle w:val="Nivel2"/>
        <w:ind w:right="-2"/>
        <w:rPr>
          <w:color w:val="000000" w:themeColor="text1"/>
        </w:rPr>
      </w:pPr>
      <w:r w:rsidRPr="008E6BC3">
        <w:rPr>
          <w:color w:val="000000" w:themeColor="text1"/>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E6BC3" w:rsidRDefault="5BE632F9" w:rsidP="00525CA7">
      <w:pPr>
        <w:pStyle w:val="Nivel2"/>
        <w:ind w:right="-2"/>
        <w:rPr>
          <w:color w:val="000000" w:themeColor="text1"/>
        </w:rPr>
      </w:pPr>
      <w:r w:rsidRPr="008E6BC3">
        <w:rPr>
          <w:color w:val="000000" w:themeColor="text1"/>
        </w:rPr>
        <w:t>Serão disponibilizados para acesso público os documentos que compõem a proposta dos licitantes convocados para apresentação de propostas, após a fase de envio de lances.</w:t>
      </w:r>
    </w:p>
    <w:p w14:paraId="535383CA" w14:textId="240222F4" w:rsidR="003C7A23" w:rsidRPr="008E6BC3" w:rsidRDefault="5BE632F9" w:rsidP="00525CA7">
      <w:pPr>
        <w:pStyle w:val="Nivel2"/>
        <w:ind w:right="-2"/>
        <w:rPr>
          <w:color w:val="000000" w:themeColor="text1"/>
        </w:rPr>
      </w:pPr>
      <w:bookmarkStart w:id="27" w:name="_Ref116992247"/>
      <w:r w:rsidRPr="008E6BC3">
        <w:rPr>
          <w:color w:val="000000" w:themeColor="text1"/>
        </w:rPr>
        <w:t>Desde que disponibilizada a funcionalidade no sistema, o licitante poderá parametrizar o seu valor final mínimo ou o seu percentual de desconto máximo quando do cadastramento da proposta e obedecerá às seguintes regras:</w:t>
      </w:r>
      <w:bookmarkEnd w:id="27"/>
    </w:p>
    <w:p w14:paraId="45F3B699" w14:textId="77777777" w:rsidR="003C7A23" w:rsidRPr="008E6BC3" w:rsidRDefault="5BE632F9" w:rsidP="00763C71">
      <w:pPr>
        <w:pStyle w:val="Nivel3"/>
        <w:rPr>
          <w:color w:val="000000" w:themeColor="text1"/>
        </w:rPr>
      </w:pPr>
      <w:r w:rsidRPr="008E6BC3">
        <w:rPr>
          <w:color w:val="000000" w:themeColor="text1"/>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8E6BC3" w:rsidRDefault="5BE632F9" w:rsidP="00763C71">
      <w:pPr>
        <w:pStyle w:val="Nivel3"/>
        <w:rPr>
          <w:color w:val="000000" w:themeColor="text1"/>
        </w:rPr>
      </w:pPr>
      <w:r w:rsidRPr="008E6BC3">
        <w:rPr>
          <w:color w:val="000000" w:themeColor="text1"/>
        </w:rPr>
        <w:lastRenderedPageBreak/>
        <w:t>os lances serão de envio automático pelo sistema, respeitado o valor final mínimo</w:t>
      </w:r>
      <w:r w:rsidR="7A1C1FB2" w:rsidRPr="008E6BC3">
        <w:rPr>
          <w:color w:val="000000" w:themeColor="text1"/>
        </w:rPr>
        <w:t>, caso</w:t>
      </w:r>
      <w:r w:rsidRPr="008E6BC3">
        <w:rPr>
          <w:color w:val="000000" w:themeColor="text1"/>
        </w:rPr>
        <w:t xml:space="preserve"> estabelecido</w:t>
      </w:r>
      <w:r w:rsidR="7A1C1FB2" w:rsidRPr="008E6BC3">
        <w:rPr>
          <w:color w:val="000000" w:themeColor="text1"/>
        </w:rPr>
        <w:t>,</w:t>
      </w:r>
      <w:r w:rsidRPr="008E6BC3">
        <w:rPr>
          <w:color w:val="000000" w:themeColor="text1"/>
        </w:rPr>
        <w:t xml:space="preserve"> e o intervalo de que trata o subitem acima.</w:t>
      </w:r>
    </w:p>
    <w:p w14:paraId="07C4E3BB" w14:textId="77777777" w:rsidR="003C7A23" w:rsidRPr="008E6BC3" w:rsidRDefault="5BE632F9" w:rsidP="00525CA7">
      <w:pPr>
        <w:pStyle w:val="Nivel2"/>
        <w:ind w:right="-2"/>
        <w:rPr>
          <w:color w:val="000000" w:themeColor="text1"/>
        </w:rPr>
      </w:pPr>
      <w:r w:rsidRPr="008E6BC3">
        <w:rPr>
          <w:color w:val="000000" w:themeColor="text1"/>
        </w:rPr>
        <w:t>O valor final mínimo ou o percentual de desconto final máximo parametrizado no sistema poderá ser alterado pelo fornecedor durante a fase de disputa, sendo vedado:</w:t>
      </w:r>
    </w:p>
    <w:p w14:paraId="27613714" w14:textId="77777777" w:rsidR="003C7A23" w:rsidRPr="008E6BC3" w:rsidRDefault="5BE632F9" w:rsidP="00763C71">
      <w:pPr>
        <w:pStyle w:val="Nivel3"/>
        <w:rPr>
          <w:color w:val="000000" w:themeColor="text1"/>
        </w:rPr>
      </w:pPr>
      <w:r w:rsidRPr="008E6BC3">
        <w:rPr>
          <w:color w:val="000000" w:themeColor="text1"/>
        </w:rPr>
        <w:t>valor superior a lance já registrado pelo fornecedor no sistema, quando adotado o critério de julgamento por menor preço; e</w:t>
      </w:r>
    </w:p>
    <w:p w14:paraId="578AD24E" w14:textId="12FE6763" w:rsidR="003C7A23" w:rsidRPr="008E6BC3" w:rsidRDefault="5BE632F9" w:rsidP="00763C71">
      <w:pPr>
        <w:pStyle w:val="Nivel3"/>
        <w:rPr>
          <w:color w:val="000000" w:themeColor="text1"/>
        </w:rPr>
      </w:pPr>
      <w:r w:rsidRPr="008E6BC3">
        <w:rPr>
          <w:color w:val="000000" w:themeColor="text1"/>
        </w:rPr>
        <w:t xml:space="preserve"> percentual de desconto inferior a lance já registrado pelo fornecedor no sistema, quando adotado o critério de julgamento por maior desconto.</w:t>
      </w:r>
    </w:p>
    <w:p w14:paraId="00F817B4" w14:textId="2FD367C2" w:rsidR="003C7A23" w:rsidRPr="008E6BC3" w:rsidRDefault="5BE632F9" w:rsidP="00525CA7">
      <w:pPr>
        <w:pStyle w:val="Nivel2"/>
        <w:ind w:right="-2"/>
        <w:rPr>
          <w:color w:val="000000" w:themeColor="text1"/>
        </w:rPr>
      </w:pPr>
      <w:r w:rsidRPr="008E6BC3">
        <w:rPr>
          <w:color w:val="000000" w:themeColor="text1"/>
        </w:rPr>
        <w:t xml:space="preserve">O valor final mínimo ou o percentual de desconto final máximo parametrizado na forma do item </w:t>
      </w:r>
      <w:r w:rsidR="003C7A23" w:rsidRPr="008E6BC3">
        <w:rPr>
          <w:color w:val="000000" w:themeColor="text1"/>
        </w:rPr>
        <w:fldChar w:fldCharType="begin"/>
      </w:r>
      <w:r w:rsidR="003C7A23" w:rsidRPr="008E6BC3">
        <w:rPr>
          <w:color w:val="000000" w:themeColor="text1"/>
        </w:rPr>
        <w:instrText xml:space="preserve"> REF _Ref116992247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4.12</w:t>
      </w:r>
      <w:r w:rsidR="003C7A23" w:rsidRPr="008E6BC3">
        <w:rPr>
          <w:color w:val="000000" w:themeColor="text1"/>
        </w:rPr>
        <w:fldChar w:fldCharType="end"/>
      </w:r>
      <w:r w:rsidRPr="008E6BC3">
        <w:rPr>
          <w:color w:val="000000" w:themeColor="text1"/>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E6BC3" w:rsidRDefault="5BE632F9" w:rsidP="00525CA7">
      <w:pPr>
        <w:pStyle w:val="Nivel2"/>
        <w:ind w:right="-2"/>
        <w:rPr>
          <w:color w:val="000000" w:themeColor="text1"/>
        </w:rPr>
      </w:pPr>
      <w:r w:rsidRPr="008E6BC3">
        <w:rPr>
          <w:color w:val="000000" w:themeColor="text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8E6BC3" w:rsidRDefault="5BE632F9" w:rsidP="00525CA7">
      <w:pPr>
        <w:pStyle w:val="Nivel2"/>
        <w:ind w:right="-2"/>
        <w:rPr>
          <w:color w:val="000000" w:themeColor="text1"/>
        </w:rPr>
      </w:pPr>
      <w:r w:rsidRPr="008E6BC3">
        <w:rPr>
          <w:color w:val="000000" w:themeColor="text1"/>
        </w:rPr>
        <w:t>O licitante deverá comunicar imediatamente ao provedor do sistema qualquer acontecimento que possa comprometer o sigilo ou a segurança, para imediato bloqueio de acess</w:t>
      </w:r>
      <w:r w:rsidR="26BE78F7" w:rsidRPr="008E6BC3">
        <w:rPr>
          <w:color w:val="000000" w:themeColor="text1"/>
        </w:rPr>
        <w:t>o.</w:t>
      </w:r>
    </w:p>
    <w:p w14:paraId="5F186EB9" w14:textId="4C697DDD"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28" w:name="_Toc135469199"/>
      <w:bookmarkStart w:id="29" w:name="_Toc215764909"/>
      <w:r w:rsidRPr="008E6BC3">
        <w:rPr>
          <w:rFonts w:ascii="Calibri" w:hAnsi="Calibri" w:cs="Calibri"/>
          <w:iCs w:val="0"/>
          <w:color w:val="000000" w:themeColor="text1"/>
          <w:sz w:val="22"/>
          <w:szCs w:val="22"/>
        </w:rPr>
        <w:t>DO PREENCHIMENTO DA PROPOSTA</w:t>
      </w:r>
      <w:bookmarkEnd w:id="28"/>
      <w:bookmarkEnd w:id="29"/>
    </w:p>
    <w:p w14:paraId="7D40EBCE" w14:textId="77777777" w:rsidR="00B43B9D" w:rsidRPr="008E6BC3" w:rsidRDefault="00B43B9D" w:rsidP="00B43B9D">
      <w:pPr>
        <w:pStyle w:val="Nivel2"/>
        <w:rPr>
          <w:color w:val="000000" w:themeColor="text1"/>
        </w:rPr>
      </w:pPr>
      <w:r w:rsidRPr="008E6BC3">
        <w:rPr>
          <w:color w:val="000000" w:themeColor="text1"/>
        </w:rPr>
        <w:t>O licitante enviará sua proposta mediante o preenchimento, no sistema eletrônico, dos seguintes campos:</w:t>
      </w:r>
    </w:p>
    <w:p w14:paraId="3EA335DF" w14:textId="77777777" w:rsidR="00B43B9D" w:rsidRPr="008E6BC3" w:rsidRDefault="00B43B9D" w:rsidP="00763C71">
      <w:pPr>
        <w:pStyle w:val="Nivel3"/>
        <w:rPr>
          <w:color w:val="000000" w:themeColor="text1"/>
        </w:rPr>
      </w:pPr>
      <w:r w:rsidRPr="008E6BC3">
        <w:rPr>
          <w:color w:val="000000" w:themeColor="text1"/>
        </w:rPr>
        <w:t>Valor unitário e total para cada item, em moeda corrente nacional;</w:t>
      </w:r>
    </w:p>
    <w:p w14:paraId="1656858E" w14:textId="0A32DFA5" w:rsidR="00B43B9D" w:rsidRPr="008E6BC3" w:rsidRDefault="00B43B9D" w:rsidP="00763C71">
      <w:pPr>
        <w:pStyle w:val="Nivel3"/>
        <w:rPr>
          <w:color w:val="000000" w:themeColor="text1"/>
        </w:rPr>
      </w:pPr>
      <w:r w:rsidRPr="008E6BC3">
        <w:rPr>
          <w:color w:val="000000" w:themeColor="text1"/>
        </w:rPr>
        <w:t>Marca de cada item ofertado; (Quando exigível)</w:t>
      </w:r>
    </w:p>
    <w:p w14:paraId="104E4E63" w14:textId="77777777" w:rsidR="00B43B9D" w:rsidRPr="008E6BC3" w:rsidRDefault="00B43B9D" w:rsidP="00763C71">
      <w:pPr>
        <w:pStyle w:val="Nivel3"/>
        <w:rPr>
          <w:color w:val="000000" w:themeColor="text1"/>
        </w:rPr>
      </w:pPr>
      <w:r w:rsidRPr="008E6BC3">
        <w:rPr>
          <w:color w:val="000000" w:themeColor="text1"/>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2721EF7A" w14:textId="77777777" w:rsidR="00B43B9D" w:rsidRPr="008E6BC3" w:rsidRDefault="00B43B9D" w:rsidP="00B43B9D">
      <w:pPr>
        <w:pStyle w:val="Nivel2"/>
        <w:rPr>
          <w:color w:val="000000" w:themeColor="text1"/>
        </w:rPr>
      </w:pPr>
      <w:r w:rsidRPr="008E6BC3">
        <w:rPr>
          <w:color w:val="000000" w:themeColor="text1"/>
        </w:rPr>
        <w:t>Todas as especificações do objeto contidas na proposta vinculam a Contratada.</w:t>
      </w:r>
    </w:p>
    <w:p w14:paraId="5BECE80C" w14:textId="77777777" w:rsidR="00B43B9D" w:rsidRPr="008E6BC3" w:rsidRDefault="00B43B9D" w:rsidP="00B43B9D">
      <w:pPr>
        <w:pStyle w:val="Nivel2"/>
        <w:rPr>
          <w:color w:val="000000" w:themeColor="text1"/>
        </w:rPr>
      </w:pPr>
      <w:r w:rsidRPr="008E6BC3">
        <w:rPr>
          <w:color w:val="000000" w:themeColor="text1"/>
        </w:rPr>
        <w:t>Nos valores propostos estarão inclusos todos os custos operacionais, encargos previdenciários, trabalhistas, tributários, comerciais e quaisquer outros que incidam direta ou indiretamente no fornecimento dos bens ou serviços.</w:t>
      </w:r>
    </w:p>
    <w:p w14:paraId="2A8EEE33" w14:textId="77777777" w:rsidR="00B43B9D" w:rsidRPr="008E6BC3" w:rsidRDefault="00B43B9D" w:rsidP="00B43B9D">
      <w:pPr>
        <w:pStyle w:val="Nivel2"/>
        <w:rPr>
          <w:color w:val="000000" w:themeColor="text1"/>
        </w:rPr>
      </w:pPr>
      <w:r w:rsidRPr="008E6BC3">
        <w:rPr>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4854EC33" w14:textId="77777777" w:rsidR="00B43B9D" w:rsidRPr="008E6BC3" w:rsidRDefault="00B43B9D" w:rsidP="00B43B9D">
      <w:pPr>
        <w:pStyle w:val="Nivel2"/>
        <w:rPr>
          <w:color w:val="000000" w:themeColor="text1"/>
        </w:rPr>
      </w:pPr>
      <w:r w:rsidRPr="008E6BC3">
        <w:rPr>
          <w:color w:val="000000" w:themeColor="text1"/>
        </w:rPr>
        <w:t xml:space="preserve">O prazo de validade da proposta não será inferior a </w:t>
      </w:r>
      <w:r w:rsidRPr="008E6BC3">
        <w:rPr>
          <w:b/>
          <w:bCs/>
          <w:color w:val="000000" w:themeColor="text1"/>
        </w:rPr>
        <w:t>60</w:t>
      </w:r>
      <w:r w:rsidRPr="008E6BC3">
        <w:rPr>
          <w:color w:val="000000" w:themeColor="text1"/>
        </w:rPr>
        <w:t xml:space="preserve"> (</w:t>
      </w:r>
      <w:r w:rsidRPr="008E6BC3">
        <w:rPr>
          <w:b/>
          <w:bCs/>
          <w:color w:val="000000" w:themeColor="text1"/>
        </w:rPr>
        <w:t>sessenta</w:t>
      </w:r>
      <w:r w:rsidRPr="008E6BC3">
        <w:rPr>
          <w:color w:val="000000" w:themeColor="text1"/>
        </w:rPr>
        <w:t xml:space="preserve">) </w:t>
      </w:r>
      <w:r w:rsidRPr="008E6BC3">
        <w:rPr>
          <w:b/>
          <w:bCs/>
          <w:color w:val="000000" w:themeColor="text1"/>
        </w:rPr>
        <w:t>dias</w:t>
      </w:r>
      <w:r w:rsidRPr="008E6BC3">
        <w:rPr>
          <w:color w:val="000000" w:themeColor="text1"/>
        </w:rPr>
        <w:t>, a contar da data de sua apresentação.</w:t>
      </w:r>
    </w:p>
    <w:p w14:paraId="7CF639EA" w14:textId="77777777" w:rsidR="00B43B9D" w:rsidRPr="008E6BC3" w:rsidRDefault="00B43B9D" w:rsidP="00B43B9D">
      <w:pPr>
        <w:pStyle w:val="Nivel2"/>
        <w:rPr>
          <w:color w:val="000000" w:themeColor="text1"/>
        </w:rPr>
      </w:pPr>
      <w:r w:rsidRPr="008E6BC3">
        <w:rPr>
          <w:color w:val="000000" w:themeColor="text1"/>
        </w:rPr>
        <w:lastRenderedPageBreak/>
        <w:t>Os licitantes devem respeitar os preços máximos estabelecidos nas normas de regência de contratações públicas, quando participarem de licitações públicas.</w:t>
      </w:r>
    </w:p>
    <w:p w14:paraId="2663401C" w14:textId="4DD4D6E1" w:rsidR="00426914" w:rsidRPr="008E6BC3" w:rsidRDefault="00E41136" w:rsidP="00B43B9D">
      <w:pPr>
        <w:pStyle w:val="Nivel2"/>
        <w:rPr>
          <w:color w:val="000000" w:themeColor="text1"/>
        </w:rPr>
      </w:pPr>
      <w:r w:rsidRPr="00E41136">
        <w:rPr>
          <w:color w:val="000000" w:themeColor="text1"/>
        </w:rPr>
        <w:t>O descumprimento das regras supramencionadas pela Administração ou pelos contratados poderá ensejar a apuração de responsabilidade, mediante devido processo legal, sem prejuízo da adoção das medidas necessárias ao exato cumprimento da legislação aplicável.</w:t>
      </w:r>
    </w:p>
    <w:p w14:paraId="58D4DF33" w14:textId="04037AF5" w:rsidR="003C7A23" w:rsidRPr="008E6BC3" w:rsidRDefault="5BE632F9" w:rsidP="00525CA7">
      <w:pPr>
        <w:pStyle w:val="Nivel2"/>
        <w:ind w:right="-2"/>
        <w:rPr>
          <w:rFonts w:eastAsia="Times New Roman"/>
          <w:color w:val="000000" w:themeColor="text1"/>
        </w:rPr>
      </w:pPr>
      <w:r w:rsidRPr="008E6BC3">
        <w:rPr>
          <w:color w:val="000000" w:themeColor="text1"/>
        </w:rPr>
        <w:t>O descumprimento das regras supramencionadas pode ensejar a responsabilização pelo Tribunal de Contas d</w:t>
      </w:r>
      <w:r w:rsidR="00E41136">
        <w:rPr>
          <w:color w:val="000000" w:themeColor="text1"/>
        </w:rPr>
        <w:t xml:space="preserve">o Estado </w:t>
      </w:r>
      <w:r w:rsidRPr="008E6BC3">
        <w:rPr>
          <w:color w:val="000000" w:themeColor="text1"/>
        </w:rPr>
        <w:t xml:space="preserve">e, após o devido processo legal, gerar as seguintes consequências: assinatura de prazo para a adoção das medidas </w:t>
      </w:r>
      <w:r w:rsidRPr="008E6BC3">
        <w:rPr>
          <w:rFonts w:eastAsia="Times New Roman"/>
          <w:color w:val="000000" w:themeColor="text1"/>
        </w:rPr>
        <w:t xml:space="preserve">necessárias ao exato cumprimento da lei, nos termos do </w:t>
      </w:r>
      <w:r w:rsidR="003C7A23" w:rsidRPr="008E6BC3">
        <w:rPr>
          <w:rFonts w:eastAsia="Times New Roman"/>
          <w:color w:val="000000" w:themeColor="text1"/>
        </w:rPr>
        <w:t>art. 71, inciso IX, da Constituição</w:t>
      </w:r>
      <w:r w:rsidRPr="008E6BC3">
        <w:rPr>
          <w:rFonts w:eastAsia="Times New Roman"/>
          <w:color w:val="000000" w:themeColor="text1"/>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30" w:name="_Toc135469200"/>
      <w:bookmarkStart w:id="31" w:name="_Toc215764910"/>
      <w:r w:rsidRPr="008E6BC3">
        <w:rPr>
          <w:rFonts w:ascii="Calibri" w:hAnsi="Calibri" w:cs="Calibri"/>
          <w:iCs w:val="0"/>
          <w:color w:val="000000" w:themeColor="text1"/>
          <w:sz w:val="22"/>
          <w:szCs w:val="22"/>
        </w:rPr>
        <w:t>DA ABERTURA DA SESSÃO, CLASSIFICAÇÃO DAS PROPOSTAS E FORMULAÇÃO DE LANCES</w:t>
      </w:r>
      <w:bookmarkEnd w:id="30"/>
      <w:bookmarkEnd w:id="31"/>
    </w:p>
    <w:p w14:paraId="4998B02F" w14:textId="77777777" w:rsidR="003C7A23" w:rsidRPr="008E6BC3" w:rsidRDefault="5BE632F9" w:rsidP="00525CA7">
      <w:pPr>
        <w:pStyle w:val="Nivel2"/>
        <w:ind w:right="-2"/>
        <w:rPr>
          <w:color w:val="000000" w:themeColor="text1"/>
        </w:rPr>
      </w:pPr>
      <w:bookmarkStart w:id="32" w:name="_Hlk114646655"/>
      <w:r w:rsidRPr="008E6BC3">
        <w:rPr>
          <w:color w:val="000000" w:themeColor="text1"/>
        </w:rPr>
        <w:t>A abertura da presente licitação dar-se-á automaticamente em sessão pública, por meio de sistema eletrônico, na data, horário e local indicados neste Edital.</w:t>
      </w:r>
    </w:p>
    <w:p w14:paraId="01ABDF42" w14:textId="77777777" w:rsidR="003C7A23" w:rsidRPr="008E6BC3" w:rsidRDefault="5BE632F9" w:rsidP="00525CA7">
      <w:pPr>
        <w:pStyle w:val="Nivel2"/>
        <w:ind w:right="-2"/>
        <w:rPr>
          <w:color w:val="000000" w:themeColor="text1"/>
        </w:rPr>
      </w:pPr>
      <w:r w:rsidRPr="008E6BC3">
        <w:rPr>
          <w:color w:val="000000" w:themeColor="text1"/>
        </w:rPr>
        <w:t>Os licitantes poderão retirar ou substituir a proposta ou os documentos de habilitação, quando for o caso, anteriormente inseridos no sistema, até a abertura da sessão pública.</w:t>
      </w:r>
    </w:p>
    <w:p w14:paraId="0068F72A" w14:textId="7EC40A7B" w:rsidR="003C7A23" w:rsidRPr="008E6BC3" w:rsidRDefault="5BE632F9" w:rsidP="00525CA7">
      <w:pPr>
        <w:pStyle w:val="Nivel2"/>
        <w:ind w:right="-2"/>
        <w:rPr>
          <w:color w:val="000000" w:themeColor="text1"/>
        </w:rPr>
      </w:pPr>
      <w:r w:rsidRPr="008E6BC3">
        <w:rPr>
          <w:color w:val="000000" w:themeColor="text1"/>
        </w:rPr>
        <w:t>O sistema disponibilizará campo próprio para troca de mensagens entre o</w:t>
      </w:r>
      <w:r w:rsidR="00097D55" w:rsidRPr="008E6BC3">
        <w:rPr>
          <w:color w:val="000000" w:themeColor="text1"/>
        </w:rPr>
        <w:t xml:space="preserve"> Agente de Contratação/Comissão</w:t>
      </w:r>
      <w:r w:rsidRPr="008E6BC3">
        <w:rPr>
          <w:color w:val="000000" w:themeColor="text1"/>
        </w:rPr>
        <w:t xml:space="preserve"> e os licitantes.</w:t>
      </w:r>
    </w:p>
    <w:p w14:paraId="55DEB6A9" w14:textId="77777777" w:rsidR="003C7A23" w:rsidRPr="008E6BC3" w:rsidRDefault="5BE632F9" w:rsidP="00525CA7">
      <w:pPr>
        <w:pStyle w:val="Nivel2"/>
        <w:ind w:right="-2"/>
        <w:rPr>
          <w:color w:val="000000" w:themeColor="text1"/>
        </w:rPr>
      </w:pPr>
      <w:r w:rsidRPr="008E6BC3">
        <w:rPr>
          <w:color w:val="000000" w:themeColor="text1"/>
        </w:rPr>
        <w:t xml:space="preserve">Iniciada a etapa competitiva, os licitantes deverão encaminhar lances exclusivamente por meio de sistema eletrônico, sendo imediatamente informados do seu recebimento e do valor consignado no registro. </w:t>
      </w:r>
    </w:p>
    <w:p w14:paraId="5C125845" w14:textId="3A718CDB" w:rsidR="003C7A23" w:rsidRPr="008E6BC3" w:rsidRDefault="5BE632F9" w:rsidP="00525CA7">
      <w:pPr>
        <w:pStyle w:val="Nivel2"/>
        <w:ind w:right="-2"/>
        <w:rPr>
          <w:color w:val="000000" w:themeColor="text1"/>
        </w:rPr>
      </w:pPr>
      <w:r w:rsidRPr="008E6BC3">
        <w:rPr>
          <w:color w:val="000000" w:themeColor="text1"/>
        </w:rPr>
        <w:t xml:space="preserve">O lance deverá ser ofertado pelo valor </w:t>
      </w:r>
      <w:r w:rsidR="00B43B9D" w:rsidRPr="008E6BC3">
        <w:rPr>
          <w:color w:val="000000" w:themeColor="text1"/>
        </w:rPr>
        <w:t>Unitário</w:t>
      </w:r>
      <w:r w:rsidRPr="008E6BC3">
        <w:rPr>
          <w:color w:val="000000" w:themeColor="text1"/>
        </w:rPr>
        <w:t xml:space="preserve"> do item</w:t>
      </w:r>
      <w:r w:rsidR="00477195" w:rsidRPr="008E6BC3">
        <w:rPr>
          <w:color w:val="000000" w:themeColor="text1"/>
        </w:rPr>
        <w:t>.</w:t>
      </w:r>
    </w:p>
    <w:p w14:paraId="6584CB20" w14:textId="77777777" w:rsidR="003C7A23" w:rsidRPr="008E6BC3" w:rsidRDefault="5BE632F9" w:rsidP="00525CA7">
      <w:pPr>
        <w:pStyle w:val="Nivel2"/>
        <w:ind w:right="-2"/>
        <w:rPr>
          <w:color w:val="000000" w:themeColor="text1"/>
        </w:rPr>
      </w:pPr>
      <w:r w:rsidRPr="008E6BC3">
        <w:rPr>
          <w:color w:val="000000" w:themeColor="text1"/>
        </w:rPr>
        <w:t>Os licitantes poderão oferecer lances sucessivos, observando o horário fixado para abertura da sessão e as regras estabelecidas no Edital.</w:t>
      </w:r>
    </w:p>
    <w:p w14:paraId="32718210" w14:textId="77777777" w:rsidR="003C7A23" w:rsidRPr="008E6BC3" w:rsidRDefault="5BE632F9" w:rsidP="00525CA7">
      <w:pPr>
        <w:pStyle w:val="Nivel2"/>
        <w:ind w:right="-2"/>
        <w:rPr>
          <w:color w:val="000000" w:themeColor="text1"/>
        </w:rPr>
      </w:pPr>
      <w:r w:rsidRPr="008E6BC3">
        <w:rPr>
          <w:color w:val="000000" w:themeColor="text1"/>
        </w:rPr>
        <w:t xml:space="preserve">O licitante somente poderá oferecer lance de valor inferior ou percentual de desconto superior ao último por ele ofertado e registrado pelo sistema. </w:t>
      </w:r>
    </w:p>
    <w:p w14:paraId="479767D2" w14:textId="7A43EF76" w:rsidR="003C7A23" w:rsidRPr="008E6BC3" w:rsidRDefault="5BE632F9" w:rsidP="00525CA7">
      <w:pPr>
        <w:pStyle w:val="Nivel2"/>
        <w:ind w:right="-2"/>
        <w:rPr>
          <w:color w:val="000000" w:themeColor="text1"/>
        </w:rPr>
      </w:pPr>
      <w:r w:rsidRPr="008E6BC3">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3B26D2" w:rsidRPr="008E6BC3">
        <w:rPr>
          <w:b/>
          <w:bCs/>
          <w:color w:val="000000" w:themeColor="text1"/>
        </w:rPr>
        <w:t xml:space="preserve">R$ </w:t>
      </w:r>
      <w:r w:rsidR="00B43B9D" w:rsidRPr="008E6BC3">
        <w:rPr>
          <w:b/>
          <w:bCs/>
          <w:color w:val="000000" w:themeColor="text1"/>
        </w:rPr>
        <w:t>1</w:t>
      </w:r>
      <w:r w:rsidR="003B26D2" w:rsidRPr="008E6BC3">
        <w:rPr>
          <w:b/>
          <w:bCs/>
          <w:color w:val="000000" w:themeColor="text1"/>
        </w:rPr>
        <w:t>,00</w:t>
      </w:r>
      <w:r w:rsidRPr="008E6BC3">
        <w:rPr>
          <w:b/>
          <w:bCs/>
          <w:color w:val="000000" w:themeColor="text1"/>
        </w:rPr>
        <w:t xml:space="preserve"> (</w:t>
      </w:r>
      <w:r w:rsidR="00B43B9D" w:rsidRPr="008E6BC3">
        <w:rPr>
          <w:b/>
          <w:bCs/>
          <w:color w:val="000000" w:themeColor="text1"/>
        </w:rPr>
        <w:t>um real</w:t>
      </w:r>
      <w:r w:rsidRPr="008E6BC3">
        <w:rPr>
          <w:b/>
          <w:bCs/>
          <w:color w:val="000000" w:themeColor="text1"/>
        </w:rPr>
        <w:t>)</w:t>
      </w:r>
      <w:r w:rsidRPr="008E6BC3">
        <w:rPr>
          <w:color w:val="000000" w:themeColor="text1"/>
        </w:rPr>
        <w:t>.</w:t>
      </w:r>
    </w:p>
    <w:p w14:paraId="61B5EA04" w14:textId="77777777" w:rsidR="003C7A23" w:rsidRPr="008E6BC3" w:rsidRDefault="5BE632F9" w:rsidP="00525CA7">
      <w:pPr>
        <w:pStyle w:val="Nivel2"/>
        <w:ind w:right="-2"/>
        <w:rPr>
          <w:color w:val="000000" w:themeColor="text1"/>
        </w:rPr>
      </w:pPr>
      <w:r w:rsidRPr="008E6BC3">
        <w:rPr>
          <w:color w:val="000000" w:themeColor="text1"/>
        </w:rPr>
        <w:t>O licitante poderá, uma única vez, excluir seu último lance ofertado, no intervalo de quinze segundos após o registro no sistema, na hipótese de lance inconsistente ou inexequível.</w:t>
      </w:r>
    </w:p>
    <w:p w14:paraId="0BC89738" w14:textId="77777777" w:rsidR="003C7A23" w:rsidRPr="008E6BC3" w:rsidRDefault="5BE632F9" w:rsidP="00525CA7">
      <w:pPr>
        <w:pStyle w:val="Nivel2"/>
        <w:ind w:right="-2"/>
        <w:rPr>
          <w:color w:val="000000" w:themeColor="text1"/>
        </w:rPr>
      </w:pPr>
      <w:r w:rsidRPr="008E6BC3">
        <w:rPr>
          <w:color w:val="000000" w:themeColor="text1"/>
        </w:rPr>
        <w:t>O procedimento seguirá de acordo com o modo de disputa adotado.</w:t>
      </w:r>
    </w:p>
    <w:p w14:paraId="295E04E1" w14:textId="1CE72926" w:rsidR="003C7A23" w:rsidRPr="008E6BC3" w:rsidRDefault="003C7A23" w:rsidP="00525CA7">
      <w:pPr>
        <w:pStyle w:val="Nivel2"/>
        <w:ind w:right="-2"/>
        <w:rPr>
          <w:color w:val="000000" w:themeColor="text1"/>
        </w:rPr>
      </w:pPr>
      <w:bookmarkStart w:id="33" w:name="_Hlk113697759"/>
      <w:r w:rsidRPr="008E6BC3">
        <w:rPr>
          <w:color w:val="000000" w:themeColor="text1"/>
        </w:rPr>
        <w:lastRenderedPageBreak/>
        <w:t>Caso seja adotado para</w:t>
      </w:r>
      <w:r w:rsidR="5BE632F9" w:rsidRPr="008E6BC3">
        <w:rPr>
          <w:color w:val="000000" w:themeColor="text1"/>
        </w:rPr>
        <w:t xml:space="preserve"> o envio de lances </w:t>
      </w:r>
      <w:r w:rsidR="0036649B" w:rsidRPr="008E6BC3">
        <w:rPr>
          <w:color w:val="000000" w:themeColor="text1"/>
        </w:rPr>
        <w:t>na licitação</w:t>
      </w:r>
      <w:r w:rsidR="5BE632F9" w:rsidRPr="008E6BC3">
        <w:rPr>
          <w:color w:val="000000" w:themeColor="text1"/>
        </w:rPr>
        <w:t xml:space="preserve"> o modo de disputa “aberto”, os licitantes apresentarão lances públicos e sucessivos, com prorrogações.</w:t>
      </w:r>
    </w:p>
    <w:p w14:paraId="16EDF4CC" w14:textId="77777777" w:rsidR="003C7A23" w:rsidRPr="008E6BC3" w:rsidRDefault="5BE632F9" w:rsidP="00763C71">
      <w:pPr>
        <w:pStyle w:val="Nivel3"/>
        <w:rPr>
          <w:color w:val="000000" w:themeColor="text1"/>
        </w:rPr>
      </w:pPr>
      <w:bookmarkStart w:id="34" w:name="_Hlk113697816"/>
      <w:bookmarkEnd w:id="33"/>
      <w:r w:rsidRPr="008E6BC3">
        <w:rPr>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8E6BC3" w:rsidRDefault="5BE632F9" w:rsidP="00763C71">
      <w:pPr>
        <w:pStyle w:val="Nivel3"/>
        <w:rPr>
          <w:color w:val="000000" w:themeColor="text1"/>
        </w:rPr>
      </w:pPr>
      <w:r w:rsidRPr="008E6BC3">
        <w:rPr>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003B064" w:rsidR="003C7A23" w:rsidRPr="008E6BC3" w:rsidRDefault="5BE632F9" w:rsidP="00763C71">
      <w:pPr>
        <w:pStyle w:val="Nivel3"/>
        <w:rPr>
          <w:color w:val="000000" w:themeColor="text1"/>
        </w:rPr>
      </w:pPr>
      <w:r w:rsidRPr="008E6BC3">
        <w:rPr>
          <w:color w:val="000000" w:themeColor="text1"/>
        </w:rPr>
        <w:t xml:space="preserve">Não havendo novos lances na forma estabelecida nos itens anteriores, a sessão pública encerrar-se-á automaticamente, e o sistema ordenará e divulgará os lances conforme a ordem </w:t>
      </w:r>
      <w:r w:rsidR="0074237A" w:rsidRPr="008E6BC3">
        <w:rPr>
          <w:color w:val="000000" w:themeColor="text1"/>
        </w:rPr>
        <w:t>de classificação</w:t>
      </w:r>
      <w:r w:rsidR="00E90121" w:rsidRPr="008E6BC3">
        <w:rPr>
          <w:color w:val="000000" w:themeColor="text1"/>
        </w:rPr>
        <w:t xml:space="preserve">, sem prejuízo da aplicação </w:t>
      </w:r>
      <w:r w:rsidR="005F6FCA" w:rsidRPr="008E6BC3">
        <w:rPr>
          <w:color w:val="000000" w:themeColor="text1"/>
        </w:rPr>
        <w:t>d</w:t>
      </w:r>
      <w:r w:rsidR="00F707DA" w:rsidRPr="008E6BC3">
        <w:rPr>
          <w:color w:val="000000" w:themeColor="text1"/>
        </w:rPr>
        <w:t>o desempate ficto, conforme disposto neste edital, quando for o caso.</w:t>
      </w:r>
    </w:p>
    <w:p w14:paraId="6364CA12" w14:textId="48DF85FB" w:rsidR="003C7A23" w:rsidRPr="008E6BC3" w:rsidRDefault="5BE632F9" w:rsidP="00763C71">
      <w:pPr>
        <w:pStyle w:val="Nivel3"/>
        <w:rPr>
          <w:color w:val="000000" w:themeColor="text1"/>
        </w:rPr>
      </w:pPr>
      <w:r w:rsidRPr="008E6BC3">
        <w:rPr>
          <w:color w:val="000000" w:themeColor="text1"/>
        </w:rPr>
        <w:t xml:space="preserve">Definida a melhor proposta, se a diferença em relação à proposta classificada em segundo lugar for de pelo menos 5% (cinco por cento), o </w:t>
      </w:r>
      <w:r w:rsidR="00097D55" w:rsidRPr="008E6BC3">
        <w:rPr>
          <w:color w:val="000000" w:themeColor="text1"/>
        </w:rPr>
        <w:t>Pregoeiro/Agente de Contratação/Comissão</w:t>
      </w:r>
      <w:r w:rsidRPr="008E6BC3">
        <w:rPr>
          <w:color w:val="000000" w:themeColor="text1"/>
        </w:rPr>
        <w:t>, auxiliado pela equipe de apoio, poderá admitir o reinício da disputa aberta, para a definição das demais colocações.</w:t>
      </w:r>
    </w:p>
    <w:p w14:paraId="2CA8F5DF" w14:textId="77777777" w:rsidR="003C7A23" w:rsidRPr="008E6BC3" w:rsidRDefault="5BE632F9" w:rsidP="00763C71">
      <w:pPr>
        <w:pStyle w:val="Nivel3"/>
        <w:rPr>
          <w:color w:val="000000" w:themeColor="text1"/>
        </w:rPr>
      </w:pPr>
      <w:r w:rsidRPr="008E6BC3">
        <w:rPr>
          <w:color w:val="000000" w:themeColor="text1"/>
        </w:rPr>
        <w:t>Após o reinício previsto no item supra, os licitantes serão convocados para apresentar lances intermediários.</w:t>
      </w:r>
      <w:bookmarkStart w:id="35" w:name="_Hlk113631522"/>
      <w:bookmarkEnd w:id="34"/>
    </w:p>
    <w:bookmarkEnd w:id="35"/>
    <w:p w14:paraId="7155B119" w14:textId="449F27D7" w:rsidR="003C7A23" w:rsidRPr="008E6BC3" w:rsidRDefault="003C7A23" w:rsidP="00525CA7">
      <w:pPr>
        <w:pStyle w:val="Nivel2"/>
        <w:ind w:right="-2"/>
        <w:rPr>
          <w:color w:val="000000" w:themeColor="text1"/>
        </w:rPr>
      </w:pPr>
      <w:r w:rsidRPr="008E6BC3">
        <w:rPr>
          <w:color w:val="000000" w:themeColor="text1"/>
        </w:rPr>
        <w:t>Caso seja adotado para</w:t>
      </w:r>
      <w:r w:rsidR="5BE632F9" w:rsidRPr="008E6BC3">
        <w:rPr>
          <w:color w:val="000000" w:themeColor="text1"/>
        </w:rPr>
        <w:t xml:space="preserve"> o envio de lances </w:t>
      </w:r>
      <w:r w:rsidR="008F56A0" w:rsidRPr="008E6BC3">
        <w:rPr>
          <w:color w:val="000000" w:themeColor="text1"/>
        </w:rPr>
        <w:t>na licitação</w:t>
      </w:r>
      <w:r w:rsidR="5BE632F9" w:rsidRPr="008E6BC3">
        <w:rPr>
          <w:color w:val="000000" w:themeColor="text1"/>
        </w:rPr>
        <w:t xml:space="preserve"> o modo de disputa “aberto e fechado”, os licitantes apresentarão lances públicos e sucessivos, com lance final e fechado.</w:t>
      </w:r>
    </w:p>
    <w:p w14:paraId="7F77FFC5" w14:textId="6FC8725C" w:rsidR="003C7A23" w:rsidRPr="008E6BC3" w:rsidRDefault="5BE632F9" w:rsidP="00763C71">
      <w:pPr>
        <w:pStyle w:val="Nivel3"/>
        <w:rPr>
          <w:color w:val="000000" w:themeColor="text1"/>
        </w:rPr>
      </w:pPr>
      <w:r w:rsidRPr="008E6BC3">
        <w:rPr>
          <w:color w:val="000000" w:themeColor="text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Pr="008E6BC3" w:rsidRDefault="00074D76" w:rsidP="00763C71">
      <w:pPr>
        <w:pStyle w:val="Nivel3"/>
        <w:rPr>
          <w:color w:val="000000" w:themeColor="text1"/>
        </w:rPr>
      </w:pPr>
      <w:r w:rsidRPr="008E6BC3">
        <w:rPr>
          <w:color w:val="000000" w:themeColor="text1"/>
        </w:rPr>
        <w:t xml:space="preserve">Encerrado o prazo previsto no subitem anterior, o sistema abrirá oportunidade para que o autor da oferta de valor mais baixo e os das ofertas com preços até 10% (dez por cento) </w:t>
      </w:r>
      <w:proofErr w:type="spellStart"/>
      <w:r w:rsidRPr="008E6BC3">
        <w:rPr>
          <w:color w:val="000000" w:themeColor="text1"/>
        </w:rPr>
        <w:t>superiores</w:t>
      </w:r>
      <w:proofErr w:type="spellEnd"/>
      <w:r w:rsidRPr="008E6BC3">
        <w:rPr>
          <w:color w:val="000000" w:themeColor="text1"/>
        </w:rPr>
        <w:t xml:space="preserve"> àquela possam ofertar um lance final e fechado em até cinco minutos, o qual será sigiloso até o encerramento deste prazo.</w:t>
      </w:r>
    </w:p>
    <w:p w14:paraId="33B00387" w14:textId="77777777" w:rsidR="003C7A23" w:rsidRPr="008E6BC3" w:rsidRDefault="5BE632F9" w:rsidP="00763C71">
      <w:pPr>
        <w:pStyle w:val="Nivel3"/>
        <w:rPr>
          <w:color w:val="000000" w:themeColor="text1"/>
        </w:rPr>
      </w:pPr>
      <w:r w:rsidRPr="008E6BC3">
        <w:rPr>
          <w:color w:val="000000" w:themeColor="text1"/>
        </w:rPr>
        <w:t>No procedimento de que trata o subitem supra, o licitante poderá optar por manter o seu último lance da etapa aberta, ou por ofertar melhor lance.</w:t>
      </w:r>
    </w:p>
    <w:p w14:paraId="02840F0A" w14:textId="77777777" w:rsidR="003C7A23" w:rsidRPr="008E6BC3" w:rsidRDefault="5BE632F9" w:rsidP="00763C71">
      <w:pPr>
        <w:pStyle w:val="Nivel3"/>
        <w:rPr>
          <w:color w:val="000000" w:themeColor="text1"/>
        </w:rPr>
      </w:pPr>
      <w:r w:rsidRPr="008E6BC3">
        <w:rPr>
          <w:color w:val="000000" w:themeColor="text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8E6BC3" w:rsidRDefault="5BE632F9" w:rsidP="00763C71">
      <w:pPr>
        <w:pStyle w:val="Nivel3"/>
        <w:rPr>
          <w:color w:val="000000" w:themeColor="text1"/>
        </w:rPr>
      </w:pPr>
      <w:bookmarkStart w:id="36" w:name="_Hlk113698144"/>
      <w:r w:rsidRPr="008E6BC3">
        <w:rPr>
          <w:color w:val="000000" w:themeColor="text1"/>
        </w:rPr>
        <w:t>Após o término dos prazos estabelecidos nos itens anteriores, o sistema ordenará e divulgará os lances segundo a ordem crescente de valores.</w:t>
      </w:r>
    </w:p>
    <w:p w14:paraId="728C1FF3" w14:textId="52DF83DA" w:rsidR="003C7A23" w:rsidRPr="008E6BC3" w:rsidRDefault="5BE632F9" w:rsidP="00525CA7">
      <w:pPr>
        <w:pStyle w:val="Nivel2"/>
        <w:ind w:right="-2"/>
        <w:rPr>
          <w:color w:val="000000" w:themeColor="text1"/>
        </w:rPr>
      </w:pPr>
      <w:bookmarkStart w:id="37" w:name="_Ref116973524"/>
      <w:bookmarkEnd w:id="36"/>
      <w:r w:rsidRPr="008E6BC3">
        <w:rPr>
          <w:color w:val="000000" w:themeColor="text1"/>
        </w:rPr>
        <w:t xml:space="preserve">Caso seja adotado para o envio de lances </w:t>
      </w:r>
      <w:r w:rsidR="008F56A0" w:rsidRPr="008E6BC3">
        <w:rPr>
          <w:color w:val="000000" w:themeColor="text1"/>
        </w:rPr>
        <w:t>na licitação</w:t>
      </w:r>
      <w:r w:rsidRPr="008E6BC3">
        <w:rPr>
          <w:color w:val="000000" w:themeColor="text1"/>
        </w:rPr>
        <w:t xml:space="preserve"> o modo de disputa “fechado e aberto”, poderão participar da etapa aberta somente os licitantes que apresentarem a proposta de menor preço/ maior percentual de desconto e os das propostas até 10% (dez por cento) superiores/inferiores àquela, em </w:t>
      </w:r>
      <w:r w:rsidRPr="008E6BC3">
        <w:rPr>
          <w:color w:val="000000" w:themeColor="text1"/>
        </w:rPr>
        <w:lastRenderedPageBreak/>
        <w:t>que os licitantes apresentarão lances públicos e sucessivos, até o encerramento da sessão e eventuais prorrogações.</w:t>
      </w:r>
      <w:bookmarkEnd w:id="37"/>
    </w:p>
    <w:p w14:paraId="04B2A371" w14:textId="28E18CF0" w:rsidR="003C7A23" w:rsidRPr="008E6BC3" w:rsidRDefault="5BE632F9" w:rsidP="00763C71">
      <w:pPr>
        <w:pStyle w:val="Nivel3"/>
        <w:rPr>
          <w:color w:val="000000" w:themeColor="text1"/>
        </w:rPr>
      </w:pPr>
      <w:r w:rsidRPr="008E6BC3">
        <w:rPr>
          <w:color w:val="000000" w:themeColor="text1"/>
        </w:rPr>
        <w:t xml:space="preserve">Não havendo pelo menos 3 (três) propostas nas condições definidas no item </w:t>
      </w:r>
      <w:r w:rsidR="003C7A23" w:rsidRPr="008E6BC3">
        <w:rPr>
          <w:color w:val="000000" w:themeColor="text1"/>
        </w:rPr>
        <w:fldChar w:fldCharType="begin"/>
      </w:r>
      <w:r w:rsidR="003C7A23" w:rsidRPr="008E6BC3">
        <w:rPr>
          <w:color w:val="000000" w:themeColor="text1"/>
        </w:rPr>
        <w:instrText xml:space="preserve"> REF _Ref116973524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6.13</w:t>
      </w:r>
      <w:r w:rsidR="003C7A23" w:rsidRPr="008E6BC3">
        <w:rPr>
          <w:color w:val="000000" w:themeColor="text1"/>
        </w:rPr>
        <w:fldChar w:fldCharType="end"/>
      </w:r>
      <w:r w:rsidRPr="008E6BC3">
        <w:rPr>
          <w:color w:val="000000" w:themeColor="text1"/>
        </w:rPr>
        <w:t>, poderão os licitantes que apresentaram as três melhores propostas, consideradas as empatadas, oferecer novos lances sucessivos.</w:t>
      </w:r>
    </w:p>
    <w:p w14:paraId="5434EAC2" w14:textId="77777777" w:rsidR="003C7A23" w:rsidRPr="008E6BC3" w:rsidRDefault="5BE632F9" w:rsidP="00763C71">
      <w:pPr>
        <w:pStyle w:val="Nivel3"/>
        <w:rPr>
          <w:color w:val="000000" w:themeColor="text1"/>
        </w:rPr>
      </w:pPr>
      <w:r w:rsidRPr="008E6BC3">
        <w:rPr>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8E6BC3" w:rsidRDefault="5BE632F9" w:rsidP="00763C71">
      <w:pPr>
        <w:pStyle w:val="Nivel3"/>
        <w:rPr>
          <w:color w:val="000000" w:themeColor="text1"/>
        </w:rPr>
      </w:pPr>
      <w:r w:rsidRPr="008E6BC3">
        <w:rPr>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8E6BC3" w:rsidRDefault="5BE632F9" w:rsidP="00763C71">
      <w:pPr>
        <w:pStyle w:val="Nivel3"/>
        <w:rPr>
          <w:color w:val="000000" w:themeColor="text1"/>
        </w:rPr>
      </w:pPr>
      <w:r w:rsidRPr="008E6BC3">
        <w:rPr>
          <w:color w:val="000000" w:themeColor="text1"/>
        </w:rPr>
        <w:t>Não havendo novos lances na forma estabelecida nos itens anteriores, a sessão pública encerrar-se-á automaticamente, e o sistema ordenará e divulgará os lances conforme a ordem final de classificação.</w:t>
      </w:r>
    </w:p>
    <w:p w14:paraId="59FC01DF" w14:textId="39C30A1D" w:rsidR="003C7A23" w:rsidRPr="008E6BC3" w:rsidRDefault="5BE632F9" w:rsidP="00763C71">
      <w:pPr>
        <w:pStyle w:val="Nivel3"/>
        <w:rPr>
          <w:color w:val="000000" w:themeColor="text1"/>
        </w:rPr>
      </w:pPr>
      <w:r w:rsidRPr="008E6BC3">
        <w:rPr>
          <w:color w:val="000000" w:themeColor="text1"/>
        </w:rPr>
        <w:t xml:space="preserve">Definida a melhor proposta, se a diferença em relação à proposta classificada em segundo lugar for de pelo menos 5% (cinco por cento), o </w:t>
      </w:r>
      <w:r w:rsidR="00097D55" w:rsidRPr="008E6BC3">
        <w:rPr>
          <w:color w:val="000000" w:themeColor="text1"/>
        </w:rPr>
        <w:t>Pregoeiro/Agente de Contratação/Comissão</w:t>
      </w:r>
      <w:r w:rsidRPr="008E6BC3">
        <w:rPr>
          <w:color w:val="000000" w:themeColor="text1"/>
        </w:rPr>
        <w:t>, auxiliado pela equipe de apoio, poderá admitir o reinício da disputa aberta, para a definição das demais colocações.</w:t>
      </w:r>
    </w:p>
    <w:p w14:paraId="33E0B5EF" w14:textId="77777777" w:rsidR="003C7A23" w:rsidRPr="008E6BC3" w:rsidRDefault="5BE632F9" w:rsidP="00763C71">
      <w:pPr>
        <w:pStyle w:val="Nivel3"/>
        <w:rPr>
          <w:color w:val="000000" w:themeColor="text1"/>
        </w:rPr>
      </w:pPr>
      <w:r w:rsidRPr="008E6BC3">
        <w:rPr>
          <w:color w:val="000000" w:themeColor="text1"/>
        </w:rPr>
        <w:t xml:space="preserve">Após o reinício previsto no subitem supra, os licitantes serão convocados para apresentar lances intermediários.  </w:t>
      </w:r>
    </w:p>
    <w:p w14:paraId="4EB05735" w14:textId="77777777" w:rsidR="003C7A23" w:rsidRPr="008E6BC3" w:rsidRDefault="5BE632F9" w:rsidP="00525CA7">
      <w:pPr>
        <w:pStyle w:val="Nivel2"/>
        <w:ind w:right="-2"/>
        <w:rPr>
          <w:color w:val="000000" w:themeColor="text1"/>
        </w:rPr>
      </w:pPr>
      <w:r w:rsidRPr="008E6BC3">
        <w:rPr>
          <w:color w:val="000000" w:themeColor="text1"/>
        </w:rPr>
        <w:t>Após o término dos prazos estabelecidos nos subitens anteriores, o sistema ordenará e divulgará os lances segundo a ordem crescente de valores.</w:t>
      </w:r>
    </w:p>
    <w:p w14:paraId="5E0E6DBC" w14:textId="77777777" w:rsidR="003C7A23" w:rsidRPr="008E6BC3" w:rsidRDefault="5BE632F9" w:rsidP="00525CA7">
      <w:pPr>
        <w:pStyle w:val="Nivel2"/>
        <w:ind w:right="-2"/>
        <w:rPr>
          <w:color w:val="000000" w:themeColor="text1"/>
        </w:rPr>
      </w:pPr>
      <w:r w:rsidRPr="008E6BC3">
        <w:rPr>
          <w:color w:val="000000" w:themeColor="text1"/>
        </w:rPr>
        <w:t xml:space="preserve">Não serão aceitos dois ou mais lances de mesmo valor, prevalecendo aquele que for recebido e registrado em primeiro lugar. </w:t>
      </w:r>
    </w:p>
    <w:p w14:paraId="6A94AB32" w14:textId="77777777" w:rsidR="003C7A23" w:rsidRPr="008E6BC3" w:rsidRDefault="5BE632F9" w:rsidP="00525CA7">
      <w:pPr>
        <w:pStyle w:val="Nivel2"/>
        <w:ind w:right="-2"/>
        <w:rPr>
          <w:color w:val="000000" w:themeColor="text1"/>
        </w:rPr>
      </w:pPr>
      <w:r w:rsidRPr="008E6BC3">
        <w:rPr>
          <w:color w:val="000000" w:themeColor="text1"/>
        </w:rPr>
        <w:t xml:space="preserve">Durante o transcurso da sessão pública, os licitantes serão informados, em tempo real, do valor do menor lance registrado, vedada a identificação do licitante. </w:t>
      </w:r>
    </w:p>
    <w:p w14:paraId="64789E90" w14:textId="07A99036" w:rsidR="003C7A23" w:rsidRPr="008E6BC3" w:rsidRDefault="5BE632F9" w:rsidP="00525CA7">
      <w:pPr>
        <w:pStyle w:val="Nivel2"/>
        <w:ind w:right="-2"/>
        <w:rPr>
          <w:color w:val="000000" w:themeColor="text1"/>
        </w:rPr>
      </w:pPr>
      <w:r w:rsidRPr="008E6BC3">
        <w:rPr>
          <w:color w:val="000000" w:themeColor="text1"/>
        </w:rPr>
        <w:t xml:space="preserve">No caso de desconexão com o </w:t>
      </w:r>
      <w:r w:rsidR="0038249C" w:rsidRPr="008E6BC3">
        <w:rPr>
          <w:color w:val="000000" w:themeColor="text1"/>
        </w:rPr>
        <w:t>Pregoeiro/Agente de Contratação/Comissão</w:t>
      </w:r>
      <w:r w:rsidRPr="008E6BC3">
        <w:rPr>
          <w:color w:val="000000" w:themeColor="text1"/>
        </w:rPr>
        <w:t xml:space="preserve">, no decorrer da etapa competitiva </w:t>
      </w:r>
      <w:r w:rsidR="0036649B" w:rsidRPr="008E6BC3">
        <w:rPr>
          <w:color w:val="000000" w:themeColor="text1"/>
        </w:rPr>
        <w:t>da licitação</w:t>
      </w:r>
      <w:r w:rsidRPr="008E6BC3">
        <w:rPr>
          <w:color w:val="000000" w:themeColor="text1"/>
        </w:rPr>
        <w:t xml:space="preserve">, o sistema eletrônico poderá permanecer acessível aos licitantes para a recepção dos lances. </w:t>
      </w:r>
    </w:p>
    <w:p w14:paraId="0267EEC1" w14:textId="41A924F0" w:rsidR="003C7A23" w:rsidRPr="008E6BC3" w:rsidRDefault="5BE632F9" w:rsidP="00525CA7">
      <w:pPr>
        <w:pStyle w:val="Nivel2"/>
        <w:ind w:right="-2"/>
        <w:rPr>
          <w:color w:val="000000" w:themeColor="text1"/>
        </w:rPr>
      </w:pPr>
      <w:r w:rsidRPr="008E6BC3">
        <w:rPr>
          <w:color w:val="000000" w:themeColor="text1"/>
        </w:rPr>
        <w:t xml:space="preserve">Quando a desconexão do sistema eletrônico para o </w:t>
      </w:r>
      <w:r w:rsidR="0038249C" w:rsidRPr="008E6BC3">
        <w:rPr>
          <w:color w:val="000000" w:themeColor="text1"/>
        </w:rPr>
        <w:t>Pregoeiro/Agente de Contratação/Comissão</w:t>
      </w:r>
      <w:r w:rsidRPr="008E6BC3">
        <w:rPr>
          <w:color w:val="000000" w:themeColor="text1"/>
        </w:rPr>
        <w:t xml:space="preserve"> persistir por tempo superior a dez minutos, a sessão pública será suspensa e reiniciada somente após decorridas vinte e quatro horas da comunicação do fato pelo </w:t>
      </w:r>
      <w:r w:rsidR="0038249C" w:rsidRPr="008E6BC3">
        <w:rPr>
          <w:color w:val="000000" w:themeColor="text1"/>
        </w:rPr>
        <w:t>Pregoeiro/Agente de Contratação/Comissão</w:t>
      </w:r>
      <w:r w:rsidRPr="008E6BC3">
        <w:rPr>
          <w:color w:val="000000" w:themeColor="text1"/>
        </w:rPr>
        <w:t xml:space="preserve"> aos participantes, no sítio eletrônico utilizado para divulgação.</w:t>
      </w:r>
    </w:p>
    <w:p w14:paraId="683F1FED" w14:textId="77777777" w:rsidR="003C7A23" w:rsidRPr="008E6BC3" w:rsidRDefault="5BE632F9" w:rsidP="00525CA7">
      <w:pPr>
        <w:pStyle w:val="Nivel2"/>
        <w:ind w:right="-2"/>
        <w:rPr>
          <w:color w:val="000000" w:themeColor="text1"/>
        </w:rPr>
      </w:pPr>
      <w:r w:rsidRPr="008E6BC3">
        <w:rPr>
          <w:color w:val="000000" w:themeColor="text1"/>
        </w:rPr>
        <w:t>Caso o licitante não apresente lances, concorrerá com o valor de sua proposta.</w:t>
      </w:r>
    </w:p>
    <w:p w14:paraId="58B8C1AE" w14:textId="42DC962F" w:rsidR="003C7A23" w:rsidRPr="008E6BC3" w:rsidRDefault="2F10D490" w:rsidP="00525CA7">
      <w:pPr>
        <w:pStyle w:val="Nivel2"/>
        <w:ind w:right="-2"/>
        <w:rPr>
          <w:color w:val="000000" w:themeColor="text1"/>
        </w:rPr>
      </w:pPr>
      <w:r w:rsidRPr="008E6BC3">
        <w:rPr>
          <w:color w:val="000000" w:themeColor="text1"/>
        </w:rPr>
        <w:t>Em relação a itens não exclusivos para participação de microempresas e empresas de pequeno porte, uma vez encerrada a etapa de la</w:t>
      </w:r>
      <w:r w:rsidRPr="008E6BC3">
        <w:rPr>
          <w:rFonts w:eastAsia="Arial"/>
          <w:color w:val="000000" w:themeColor="text1"/>
        </w:rPr>
        <w:t>nces, será efetivada a verificação automática, junto à Receita Federal, do porte da entidade empresarial</w:t>
      </w:r>
      <w:r w:rsidR="530C63DD" w:rsidRPr="008E6BC3">
        <w:rPr>
          <w:rFonts w:eastAsia="Arial"/>
          <w:color w:val="000000" w:themeColor="text1"/>
        </w:rPr>
        <w:t xml:space="preserve">, caso a contratação não se enquadre nas vedações dos §§1º e </w:t>
      </w:r>
      <w:r w:rsidR="530C63DD" w:rsidRPr="008E6BC3">
        <w:rPr>
          <w:rFonts w:eastAsia="Arial"/>
          <w:color w:val="000000" w:themeColor="text1"/>
        </w:rPr>
        <w:lastRenderedPageBreak/>
        <w:t>2º do art. 4º da Lei nº 14.133, de 2021</w:t>
      </w:r>
      <w:r w:rsidRPr="008E6BC3">
        <w:rPr>
          <w:rFonts w:eastAsia="Arial"/>
          <w:color w:val="000000" w:themeColor="text1"/>
        </w:rPr>
        <w:t>. O sistema ide</w:t>
      </w:r>
      <w:r w:rsidRPr="008E6BC3">
        <w:rPr>
          <w:rFonts w:eastAsia="Zurich BT"/>
          <w:color w:val="000000" w:themeColor="text1"/>
        </w:rPr>
        <w:t xml:space="preserve">ntificará em coluna própria as microempresas e empresas de pequeno porte </w:t>
      </w:r>
      <w:r w:rsidRPr="008E6BC3">
        <w:rPr>
          <w:color w:val="000000" w:themeColor="text1"/>
        </w:rPr>
        <w:t>participantes</w:t>
      </w:r>
      <w:r w:rsidRPr="008E6BC3">
        <w:rPr>
          <w:rFonts w:eastAsia="Zurich BT"/>
          <w:color w:val="000000" w:themeColor="text1"/>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24BC6E4" w14:textId="45CAAEB6" w:rsidR="00422A76" w:rsidRPr="008E6BC3" w:rsidRDefault="0023613E" w:rsidP="00763C71">
      <w:pPr>
        <w:pStyle w:val="Nivel3"/>
        <w:rPr>
          <w:color w:val="000000" w:themeColor="text1"/>
        </w:rPr>
      </w:pPr>
      <w:r w:rsidRPr="008E6BC3">
        <w:rPr>
          <w:color w:val="000000" w:themeColor="text1"/>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r w:rsidR="00BB6E41" w:rsidRPr="008E6BC3">
        <w:rPr>
          <w:color w:val="000000" w:themeColor="text1"/>
        </w:rPr>
        <w:t>.</w:t>
      </w:r>
    </w:p>
    <w:p w14:paraId="093C095E" w14:textId="28FD2BFC" w:rsidR="0023613E" w:rsidRPr="008E6BC3" w:rsidRDefault="0023613E" w:rsidP="00763C71">
      <w:pPr>
        <w:pStyle w:val="Nivel3"/>
        <w:rPr>
          <w:color w:val="000000" w:themeColor="text1"/>
        </w:rPr>
      </w:pPr>
      <w:r w:rsidRPr="008E6BC3">
        <w:rPr>
          <w:color w:val="000000" w:themeColor="text1"/>
        </w:rPr>
        <w:t>O parâmetro para o empate ficto, nesse caso, consistirá no preço ofertado pela fornecedora classificada em primeiro lugar em razão da aplicação da margem de preferência.</w:t>
      </w:r>
    </w:p>
    <w:p w14:paraId="1C733A8D" w14:textId="31F2D0CB" w:rsidR="00513E17" w:rsidRPr="008E6BC3" w:rsidRDefault="5BE632F9" w:rsidP="00763C71">
      <w:pPr>
        <w:pStyle w:val="Nivel3"/>
        <w:rPr>
          <w:color w:val="000000" w:themeColor="text1"/>
        </w:rPr>
      </w:pPr>
      <w:r w:rsidRPr="008E6BC3">
        <w:rPr>
          <w:color w:val="000000" w:themeColor="text1"/>
        </w:rPr>
        <w:t xml:space="preserve">Nessas condições, as propostas de </w:t>
      </w:r>
      <w:r w:rsidRPr="008E6BC3">
        <w:rPr>
          <w:rFonts w:eastAsia="Zurich BT"/>
          <w:color w:val="000000" w:themeColor="text1"/>
        </w:rPr>
        <w:t xml:space="preserve">microempresas e empresas de pequeno porte </w:t>
      </w:r>
      <w:r w:rsidRPr="008E6BC3">
        <w:rPr>
          <w:color w:val="000000" w:themeColor="text1"/>
        </w:rPr>
        <w:t xml:space="preserve">que se encontrarem na faixa </w:t>
      </w:r>
      <w:r w:rsidR="00513E17" w:rsidRPr="008E6BC3">
        <w:rPr>
          <w:color w:val="000000" w:themeColor="text1"/>
        </w:rPr>
        <w:t>de até 10% (dez por cento), serão consideradas empatadas com a primeira colocada.</w:t>
      </w:r>
    </w:p>
    <w:p w14:paraId="525153D4" w14:textId="53E67CE6" w:rsidR="003C7A23" w:rsidRPr="008E6BC3" w:rsidRDefault="5BE632F9" w:rsidP="00763C71">
      <w:pPr>
        <w:pStyle w:val="Nivel3"/>
        <w:rPr>
          <w:color w:val="000000" w:themeColor="text1"/>
        </w:rPr>
      </w:pPr>
      <w:r w:rsidRPr="008E6BC3">
        <w:rPr>
          <w:color w:val="000000" w:themeColor="text1"/>
        </w:rPr>
        <w:t>A</w:t>
      </w:r>
      <w:r w:rsidR="00CB5F0B" w:rsidRPr="008E6BC3">
        <w:rPr>
          <w:color w:val="000000" w:themeColor="text1"/>
        </w:rPr>
        <w:t xml:space="preserve"> licitante</w:t>
      </w:r>
      <w:r w:rsidRPr="008E6BC3">
        <w:rPr>
          <w:color w:val="000000" w:themeColor="text1"/>
        </w:rPr>
        <w:t xml:space="preserve"> </w:t>
      </w:r>
      <w:r w:rsidR="00CB5F0B" w:rsidRPr="008E6BC3">
        <w:rPr>
          <w:color w:val="000000" w:themeColor="text1"/>
        </w:rPr>
        <w:t>mais bem</w:t>
      </w:r>
      <w:r w:rsidRPr="008E6BC3">
        <w:rPr>
          <w:color w:val="000000" w:themeColor="text1"/>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ED4A094" w:rsidR="003C7A23" w:rsidRPr="008E6BC3" w:rsidRDefault="5BE632F9" w:rsidP="00763C71">
      <w:pPr>
        <w:pStyle w:val="Nivel3"/>
        <w:rPr>
          <w:color w:val="000000" w:themeColor="text1"/>
        </w:rPr>
      </w:pPr>
      <w:r w:rsidRPr="008E6BC3">
        <w:rPr>
          <w:color w:val="000000" w:themeColor="text1"/>
        </w:rPr>
        <w:t xml:space="preserve">Caso a </w:t>
      </w:r>
      <w:r w:rsidRPr="008E6BC3">
        <w:rPr>
          <w:rFonts w:eastAsia="Zurich BT"/>
          <w:color w:val="000000" w:themeColor="text1"/>
        </w:rPr>
        <w:t>microempresa ou a empresa de pequeno porte</w:t>
      </w:r>
      <w:r w:rsidRPr="008E6BC3">
        <w:rPr>
          <w:color w:val="000000" w:themeColor="text1"/>
        </w:rPr>
        <w:t xml:space="preserve"> melhor classificada desista ou não se manifeste no prazo estabelecido, serão convocadas as demais licitantes </w:t>
      </w:r>
      <w:r w:rsidRPr="008E6BC3">
        <w:rPr>
          <w:rFonts w:eastAsia="Zurich BT"/>
          <w:color w:val="000000" w:themeColor="text1"/>
        </w:rPr>
        <w:t>microempresa e empresa de pequeno porte</w:t>
      </w:r>
      <w:r w:rsidRPr="008E6BC3">
        <w:rPr>
          <w:color w:val="000000" w:themeColor="text1"/>
        </w:rPr>
        <w:t xml:space="preserve"> que se encontrem</w:t>
      </w:r>
      <w:r w:rsidR="005B7759" w:rsidRPr="008E6BC3">
        <w:rPr>
          <w:color w:val="000000" w:themeColor="text1"/>
        </w:rPr>
        <w:t xml:space="preserve"> naquele</w:t>
      </w:r>
      <w:r w:rsidRPr="008E6BC3">
        <w:rPr>
          <w:color w:val="000000" w:themeColor="text1"/>
        </w:rPr>
        <w:t xml:space="preserve"> </w:t>
      </w:r>
      <w:r w:rsidR="00513E17" w:rsidRPr="008E6BC3">
        <w:rPr>
          <w:color w:val="000000" w:themeColor="text1"/>
        </w:rPr>
        <w:t>intervalo de até 10% (dez por cento), na ordem de classificação, para o exercício do mesmo direito, no prazo estabelecido no subitem anterior.</w:t>
      </w:r>
    </w:p>
    <w:p w14:paraId="32E41523" w14:textId="4A029F92" w:rsidR="003C7A23" w:rsidRPr="008E6BC3" w:rsidRDefault="5BE632F9" w:rsidP="00763C71">
      <w:pPr>
        <w:pStyle w:val="Nivel3"/>
        <w:rPr>
          <w:color w:val="000000" w:themeColor="text1"/>
        </w:rPr>
      </w:pPr>
      <w:r w:rsidRPr="008E6BC3">
        <w:rPr>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8E6BC3" w:rsidRDefault="43BB037F" w:rsidP="00763C71">
      <w:pPr>
        <w:pStyle w:val="Nivel3"/>
        <w:rPr>
          <w:color w:val="000000" w:themeColor="text1"/>
        </w:rPr>
      </w:pPr>
      <w:r w:rsidRPr="008E6BC3">
        <w:rPr>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8E6BC3" w:rsidRDefault="00F66A14" w:rsidP="00525CA7">
      <w:pPr>
        <w:pStyle w:val="Nivel2"/>
        <w:ind w:right="-2"/>
        <w:rPr>
          <w:color w:val="000000" w:themeColor="text1"/>
        </w:rPr>
      </w:pPr>
      <w:r w:rsidRPr="008E6BC3">
        <w:rPr>
          <w:color w:val="000000" w:themeColor="text1"/>
        </w:rPr>
        <w:t xml:space="preserve">Só poderá haver empate entre propostas iguais (não seguidas de lances), ou entre lances finais da fase fechada do modo de disputa aberto e fechado. </w:t>
      </w:r>
    </w:p>
    <w:p w14:paraId="225BFF76" w14:textId="58E4E045" w:rsidR="003C7A23" w:rsidRPr="008E6BC3" w:rsidRDefault="5BE632F9" w:rsidP="00525CA7">
      <w:pPr>
        <w:pStyle w:val="Nivel2"/>
        <w:ind w:right="-2"/>
        <w:rPr>
          <w:color w:val="000000" w:themeColor="text1"/>
        </w:rPr>
      </w:pPr>
      <w:r w:rsidRPr="008E6BC3">
        <w:rPr>
          <w:color w:val="000000" w:themeColor="text1"/>
        </w:rPr>
        <w:t>Havendo eventual empate entre propostas ou lances, o critério de desempate será aquele previsto no art. 60 da Lei nº 14.133, de 2021, nesta ordem:</w:t>
      </w:r>
    </w:p>
    <w:p w14:paraId="3E640FFC" w14:textId="5E19B625" w:rsidR="003C7A23" w:rsidRPr="008E6BC3" w:rsidRDefault="2F10D490" w:rsidP="00763C71">
      <w:pPr>
        <w:pStyle w:val="Nivel3"/>
        <w:rPr>
          <w:color w:val="000000" w:themeColor="text1"/>
        </w:rPr>
      </w:pPr>
      <w:r w:rsidRPr="008E6BC3">
        <w:rPr>
          <w:color w:val="000000" w:themeColor="text1"/>
        </w:rPr>
        <w:t>disputa final, hipótese em que os licitantes empatados poderão apresentar nova proposta em ato contínuo à classificação;</w:t>
      </w:r>
    </w:p>
    <w:p w14:paraId="1FC60047" w14:textId="5DBF9685" w:rsidR="003C7A23" w:rsidRPr="008E6BC3" w:rsidRDefault="2F10D490" w:rsidP="00763C71">
      <w:pPr>
        <w:pStyle w:val="Nivel3"/>
        <w:rPr>
          <w:color w:val="000000" w:themeColor="text1"/>
        </w:rPr>
      </w:pPr>
      <w:r w:rsidRPr="008E6BC3">
        <w:rPr>
          <w:color w:val="000000" w:themeColor="text1"/>
        </w:rPr>
        <w:t>avaliação do desempenho contratual prévio dos licitantes, para a qual deverão preferencialmente ser utilizados registros cadastrais para efeito de atesto de cumprimento de obrigações previstos nesta Lei;</w:t>
      </w:r>
    </w:p>
    <w:p w14:paraId="0A057372" w14:textId="47789D8C" w:rsidR="003C7A23" w:rsidRPr="008E6BC3" w:rsidRDefault="2F10D490" w:rsidP="00763C71">
      <w:pPr>
        <w:pStyle w:val="Nivel3"/>
        <w:rPr>
          <w:color w:val="000000" w:themeColor="text1"/>
        </w:rPr>
      </w:pPr>
      <w:r w:rsidRPr="008E6BC3">
        <w:rPr>
          <w:color w:val="000000" w:themeColor="text1"/>
        </w:rPr>
        <w:lastRenderedPageBreak/>
        <w:t xml:space="preserve">desenvolvimento pelo licitante de ações de equidade entre homens e mulheres no ambiente de trabalho, conforme </w:t>
      </w:r>
      <w:r w:rsidR="007A04D0" w:rsidRPr="008E6BC3">
        <w:rPr>
          <w:color w:val="000000" w:themeColor="text1"/>
        </w:rPr>
        <w:t>Decreto nº 11.430, de 8 de março de 2023</w:t>
      </w:r>
      <w:r w:rsidRPr="008E6BC3">
        <w:rPr>
          <w:color w:val="000000" w:themeColor="text1"/>
        </w:rPr>
        <w:t>;</w:t>
      </w:r>
    </w:p>
    <w:p w14:paraId="0E2A931D" w14:textId="6ED89171" w:rsidR="003C7A23" w:rsidRPr="008E6BC3" w:rsidRDefault="2F10D490" w:rsidP="00763C71">
      <w:pPr>
        <w:pStyle w:val="Nivel3"/>
        <w:rPr>
          <w:color w:val="000000" w:themeColor="text1"/>
        </w:rPr>
      </w:pPr>
      <w:r w:rsidRPr="008E6BC3">
        <w:rPr>
          <w:color w:val="000000" w:themeColor="text1"/>
        </w:rPr>
        <w:t xml:space="preserve">desenvolvimento pelo licitante de programa de integridade, conforme </w:t>
      </w:r>
      <w:r w:rsidR="00B07FEC" w:rsidRPr="008E6BC3">
        <w:rPr>
          <w:color w:val="000000" w:themeColor="text1"/>
        </w:rPr>
        <w:t>Decreto nº 12.304, de 2024</w:t>
      </w:r>
      <w:r w:rsidRPr="008E6BC3">
        <w:rPr>
          <w:color w:val="000000" w:themeColor="text1"/>
        </w:rPr>
        <w:t>.</w:t>
      </w:r>
    </w:p>
    <w:p w14:paraId="125A89F1" w14:textId="0A3F5391" w:rsidR="003C7A23" w:rsidRPr="008E6BC3" w:rsidRDefault="5BE632F9" w:rsidP="00525CA7">
      <w:pPr>
        <w:pStyle w:val="Nivel2"/>
        <w:ind w:right="-2"/>
        <w:rPr>
          <w:color w:val="000000" w:themeColor="text1"/>
        </w:rPr>
      </w:pPr>
      <w:r w:rsidRPr="008E6BC3">
        <w:rPr>
          <w:color w:val="000000" w:themeColor="text1"/>
        </w:rPr>
        <w:t>Persistindo o empate, será assegurada preferência, sucessivamente, aos bens e serviços produzidos ou prestados por:</w:t>
      </w:r>
    </w:p>
    <w:p w14:paraId="366AA430" w14:textId="77777777" w:rsidR="003C7A23" w:rsidRPr="008E6BC3" w:rsidRDefault="2F10D490" w:rsidP="00763C71">
      <w:pPr>
        <w:pStyle w:val="Nvel3-R"/>
        <w:rPr>
          <w:i w:val="0"/>
          <w:iCs w:val="0"/>
          <w:color w:val="000000" w:themeColor="text1"/>
        </w:rPr>
      </w:pPr>
      <w:bookmarkStart w:id="38" w:name="art60§1i"/>
      <w:bookmarkEnd w:id="38"/>
      <w:r w:rsidRPr="008E6BC3">
        <w:rPr>
          <w:i w:val="0"/>
          <w:iCs w:val="0"/>
          <w:color w:val="000000" w:themeColor="text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8E6BC3" w:rsidRDefault="2F10D490" w:rsidP="00763C71">
      <w:pPr>
        <w:pStyle w:val="Nivel3"/>
        <w:rPr>
          <w:color w:val="000000" w:themeColor="text1"/>
        </w:rPr>
      </w:pPr>
      <w:bookmarkStart w:id="39" w:name="art60§1ii"/>
      <w:bookmarkEnd w:id="39"/>
      <w:r w:rsidRPr="008E6BC3">
        <w:rPr>
          <w:color w:val="000000" w:themeColor="text1"/>
        </w:rPr>
        <w:t>empresas brasileiras;</w:t>
      </w:r>
    </w:p>
    <w:p w14:paraId="3C7CB0B5" w14:textId="77777777" w:rsidR="003C7A23" w:rsidRPr="008E6BC3" w:rsidRDefault="2F10D490" w:rsidP="00763C71">
      <w:pPr>
        <w:pStyle w:val="Nivel3"/>
        <w:rPr>
          <w:color w:val="000000" w:themeColor="text1"/>
        </w:rPr>
      </w:pPr>
      <w:bookmarkStart w:id="40" w:name="art60§1iii"/>
      <w:bookmarkEnd w:id="40"/>
      <w:r w:rsidRPr="008E6BC3">
        <w:rPr>
          <w:color w:val="000000" w:themeColor="text1"/>
        </w:rPr>
        <w:t>empresas que invistam em pesquisa e no desenvolvimento de tecnologia no País;</w:t>
      </w:r>
    </w:p>
    <w:p w14:paraId="1693D810" w14:textId="55CEE51E" w:rsidR="003C7A23" w:rsidRPr="008E6BC3" w:rsidRDefault="2F10D490" w:rsidP="00763C71">
      <w:pPr>
        <w:pStyle w:val="Nivel3"/>
        <w:rPr>
          <w:color w:val="000000" w:themeColor="text1"/>
        </w:rPr>
      </w:pPr>
      <w:bookmarkStart w:id="41" w:name="art60§1iv"/>
      <w:bookmarkEnd w:id="41"/>
      <w:r w:rsidRPr="008E6BC3">
        <w:rPr>
          <w:color w:val="000000" w:themeColor="text1"/>
        </w:rPr>
        <w:t>empresas que comprovem a prática de mitigação, nos termos da</w:t>
      </w:r>
      <w:r w:rsidR="579DF6C7" w:rsidRPr="008E6BC3">
        <w:rPr>
          <w:color w:val="000000" w:themeColor="text1"/>
        </w:rPr>
        <w:t xml:space="preserve"> </w:t>
      </w:r>
      <w:r w:rsidRPr="008E6BC3">
        <w:rPr>
          <w:color w:val="000000" w:themeColor="text1"/>
        </w:rPr>
        <w:t>Lei nº 12.187, de 29 de dezembro de 2009.</w:t>
      </w:r>
    </w:p>
    <w:p w14:paraId="1F530618" w14:textId="55C16B6F" w:rsidR="7B1326E5" w:rsidRPr="008E6BC3" w:rsidRDefault="084CE6AD" w:rsidP="00525CA7">
      <w:pPr>
        <w:pStyle w:val="Nivel2"/>
        <w:ind w:right="-2"/>
        <w:rPr>
          <w:color w:val="000000" w:themeColor="text1"/>
        </w:rPr>
      </w:pPr>
      <w:r w:rsidRPr="008E6BC3">
        <w:rPr>
          <w:color w:val="000000" w:themeColor="text1"/>
        </w:rPr>
        <w:t>Esgotados todos os demais critérios de desempate previstos em lei, a escolha do licitante vencedor ocorrerá por</w:t>
      </w:r>
      <w:r w:rsidR="579DF6C7" w:rsidRPr="008E6BC3">
        <w:rPr>
          <w:color w:val="000000" w:themeColor="text1"/>
        </w:rPr>
        <w:t xml:space="preserve"> sorteio, em ato público, para o qual todos os licitantes serão convocados</w:t>
      </w:r>
      <w:r w:rsidR="006B35F1" w:rsidRPr="008E6BC3">
        <w:rPr>
          <w:color w:val="000000" w:themeColor="text1"/>
        </w:rPr>
        <w:t>, vedado qualquer outro processo</w:t>
      </w:r>
      <w:r w:rsidR="579DF6C7" w:rsidRPr="008E6BC3">
        <w:rPr>
          <w:color w:val="000000" w:themeColor="text1"/>
        </w:rPr>
        <w:t>.</w:t>
      </w:r>
    </w:p>
    <w:p w14:paraId="40D49C27" w14:textId="39268314" w:rsidR="003C7A23" w:rsidRPr="008E6BC3" w:rsidRDefault="2F10D490" w:rsidP="00525CA7">
      <w:pPr>
        <w:pStyle w:val="Nivel2"/>
        <w:ind w:right="-2"/>
        <w:rPr>
          <w:color w:val="000000" w:themeColor="text1"/>
        </w:rPr>
      </w:pPr>
      <w:r w:rsidRPr="008E6BC3">
        <w:rPr>
          <w:color w:val="000000" w:themeColor="text1"/>
        </w:rPr>
        <w:t xml:space="preserve">Encerrada a etapa de envio de lances da sessão pública, na hipótese da proposta do primeiro colocado permanecer acima do preço máximo ou inferior ao desconto definido para a contratação, o </w:t>
      </w:r>
      <w:r w:rsidR="00FB707C" w:rsidRPr="008E6BC3">
        <w:rPr>
          <w:color w:val="000000" w:themeColor="text1"/>
        </w:rPr>
        <w:t>Agente de Contratação/Comissão</w:t>
      </w:r>
      <w:r w:rsidRPr="008E6BC3">
        <w:rPr>
          <w:color w:val="000000" w:themeColor="text1"/>
        </w:rPr>
        <w:t xml:space="preserve"> poderá negociar condições mais vantajosas, após definido o resultado do julgamento.</w:t>
      </w:r>
    </w:p>
    <w:p w14:paraId="377762CE" w14:textId="24CDF47F" w:rsidR="003C7A23" w:rsidRPr="008E6BC3" w:rsidRDefault="5BE632F9" w:rsidP="00763C71">
      <w:pPr>
        <w:pStyle w:val="Nivel3"/>
        <w:rPr>
          <w:color w:val="000000" w:themeColor="text1"/>
        </w:rPr>
      </w:pPr>
      <w:r w:rsidRPr="008E6BC3">
        <w:rPr>
          <w:color w:val="000000" w:themeColor="text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8E6BC3" w:rsidRDefault="5BE632F9" w:rsidP="00763C71">
      <w:pPr>
        <w:pStyle w:val="Nivel3"/>
        <w:rPr>
          <w:rFonts w:eastAsia="Times New Roman"/>
          <w:color w:val="000000" w:themeColor="text1"/>
        </w:rPr>
      </w:pPr>
      <w:r w:rsidRPr="008E6BC3">
        <w:rPr>
          <w:rFonts w:eastAsia="Times New Roman"/>
          <w:color w:val="000000" w:themeColor="text1"/>
        </w:rPr>
        <w:t xml:space="preserve">A </w:t>
      </w:r>
      <w:r w:rsidRPr="008E6BC3">
        <w:rPr>
          <w:color w:val="000000" w:themeColor="text1"/>
        </w:rPr>
        <w:t>negociação será realizada por meio do sistema, podendo ser acompanhada pelos demais licitantes.</w:t>
      </w:r>
    </w:p>
    <w:p w14:paraId="420D4F72" w14:textId="74AEB4D3" w:rsidR="003C7A23" w:rsidRPr="008E6BC3" w:rsidRDefault="5BE632F9" w:rsidP="00763C71">
      <w:pPr>
        <w:pStyle w:val="Nivel3"/>
        <w:rPr>
          <w:color w:val="000000" w:themeColor="text1"/>
        </w:rPr>
      </w:pPr>
      <w:r w:rsidRPr="008E6BC3">
        <w:rPr>
          <w:color w:val="000000" w:themeColor="text1"/>
        </w:rPr>
        <w:t>O resultado da negociação será divulgado a todos os licitantes e anexado aos autos do processo licitatório</w:t>
      </w:r>
      <w:r w:rsidR="31A78D3B" w:rsidRPr="008E6BC3">
        <w:rPr>
          <w:color w:val="000000" w:themeColor="text1"/>
        </w:rPr>
        <w:t>.</w:t>
      </w:r>
    </w:p>
    <w:p w14:paraId="13ADAEB2" w14:textId="64B4CF91" w:rsidR="003C7A23" w:rsidRPr="008E6BC3" w:rsidRDefault="00FB707C" w:rsidP="00763C71">
      <w:pPr>
        <w:pStyle w:val="Nivel3"/>
        <w:rPr>
          <w:color w:val="000000" w:themeColor="text1"/>
        </w:rPr>
      </w:pPr>
      <w:r w:rsidRPr="008E6BC3">
        <w:rPr>
          <w:color w:val="000000" w:themeColor="text1"/>
        </w:rPr>
        <w:t xml:space="preserve">O Agente de Contratação/Comissão </w:t>
      </w:r>
      <w:r w:rsidR="5BE632F9" w:rsidRPr="008E6BC3">
        <w:rPr>
          <w:color w:val="000000" w:themeColor="text1"/>
        </w:rPr>
        <w:t xml:space="preserve">solicitará ao licitante mais bem classificado que, no prazo de </w:t>
      </w:r>
      <w:r w:rsidR="5BE632F9" w:rsidRPr="008E6BC3">
        <w:rPr>
          <w:b/>
          <w:bCs/>
          <w:color w:val="000000" w:themeColor="text1"/>
        </w:rPr>
        <w:t>2 (duas) horas</w:t>
      </w:r>
      <w:r w:rsidR="5BE632F9" w:rsidRPr="008E6BC3">
        <w:rPr>
          <w:color w:val="000000" w:themeColor="text1"/>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4F1A98C2" w14:textId="67462175" w:rsidR="003C7A23" w:rsidRPr="008E6BC3" w:rsidRDefault="5BE632F9" w:rsidP="00763C71">
      <w:pPr>
        <w:pStyle w:val="Nivel3"/>
        <w:rPr>
          <w:color w:val="000000" w:themeColor="text1"/>
        </w:rPr>
      </w:pPr>
      <w:r w:rsidRPr="008E6BC3">
        <w:rPr>
          <w:color w:val="000000" w:themeColor="text1"/>
        </w:rPr>
        <w:t xml:space="preserve">É facultado ao </w:t>
      </w:r>
      <w:r w:rsidR="00FB707C" w:rsidRPr="008E6BC3">
        <w:rPr>
          <w:color w:val="000000" w:themeColor="text1"/>
        </w:rPr>
        <w:t xml:space="preserve">Agente de Contratação/Comissão </w:t>
      </w:r>
      <w:r w:rsidRPr="008E6BC3">
        <w:rPr>
          <w:color w:val="000000" w:themeColor="text1"/>
        </w:rPr>
        <w:t>prorrogar o prazo estabelecido, a partir de solicitação fundamentada feita no chat pelo licitante, antes de findo o prazo.</w:t>
      </w:r>
    </w:p>
    <w:p w14:paraId="4A633087" w14:textId="4F65FFBE" w:rsidR="003C7A23" w:rsidRPr="008E6BC3" w:rsidRDefault="2F10D490" w:rsidP="00525CA7">
      <w:pPr>
        <w:pStyle w:val="Nivel2"/>
        <w:ind w:right="-2"/>
        <w:rPr>
          <w:rFonts w:eastAsia="Times New Roman"/>
          <w:color w:val="000000" w:themeColor="text1"/>
        </w:rPr>
      </w:pPr>
      <w:r w:rsidRPr="008E6BC3">
        <w:rPr>
          <w:color w:val="000000" w:themeColor="text1"/>
        </w:rPr>
        <w:t xml:space="preserve">Após a negociação do preço, o </w:t>
      </w:r>
      <w:r w:rsidR="00FB707C" w:rsidRPr="008E6BC3">
        <w:rPr>
          <w:color w:val="000000" w:themeColor="text1"/>
        </w:rPr>
        <w:t xml:space="preserve">Agente de Contratação/Comissão </w:t>
      </w:r>
      <w:r w:rsidRPr="008E6BC3">
        <w:rPr>
          <w:color w:val="000000" w:themeColor="text1"/>
        </w:rPr>
        <w:t>iniciará a fase de aceitação e julgamento da proposta.</w:t>
      </w:r>
      <w:bookmarkEnd w:id="32"/>
    </w:p>
    <w:p w14:paraId="5A499404" w14:textId="4657D628"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43" w:name="_Toc135469201"/>
      <w:bookmarkStart w:id="44" w:name="_Toc215764911"/>
      <w:r w:rsidRPr="008E6BC3">
        <w:rPr>
          <w:rFonts w:ascii="Calibri" w:hAnsi="Calibri" w:cs="Calibri"/>
          <w:iCs w:val="0"/>
          <w:color w:val="000000" w:themeColor="text1"/>
          <w:sz w:val="22"/>
          <w:szCs w:val="22"/>
        </w:rPr>
        <w:lastRenderedPageBreak/>
        <w:t>DA FASE DE JULGAMENTO</w:t>
      </w:r>
      <w:bookmarkEnd w:id="43"/>
      <w:bookmarkEnd w:id="44"/>
    </w:p>
    <w:p w14:paraId="53C049A6" w14:textId="3F8B341E" w:rsidR="003C7A23" w:rsidRPr="008E6BC3" w:rsidRDefault="5BE632F9" w:rsidP="00525CA7">
      <w:pPr>
        <w:pStyle w:val="Nivel2"/>
        <w:ind w:right="-2"/>
        <w:rPr>
          <w:b/>
          <w:bCs/>
          <w:color w:val="000000" w:themeColor="text1"/>
          <w:lang w:eastAsia="ar-SA"/>
        </w:rPr>
      </w:pPr>
      <w:bookmarkStart w:id="45" w:name="_Ref117019424"/>
      <w:r w:rsidRPr="008E6BC3">
        <w:rPr>
          <w:color w:val="000000" w:themeColor="text1"/>
        </w:rPr>
        <w:t xml:space="preserve">Encerrada a etapa de negociação, o </w:t>
      </w:r>
      <w:r w:rsidR="00FB707C" w:rsidRPr="008E6BC3">
        <w:rPr>
          <w:color w:val="000000" w:themeColor="text1"/>
        </w:rPr>
        <w:t xml:space="preserve">Agente de Contratação/Comissão </w:t>
      </w:r>
      <w:r w:rsidRPr="008E6BC3">
        <w:rPr>
          <w:color w:val="000000" w:themeColor="text1"/>
        </w:rPr>
        <w:t>verificará se o licitante provisoriamente classificado em primeiro lugar atende às condições de participação no certame, conforme previsto no art. 14 da Lei nº 14.133</w:t>
      </w:r>
      <w:r w:rsidR="003A2DB5" w:rsidRPr="008E6BC3">
        <w:rPr>
          <w:color w:val="000000" w:themeColor="text1"/>
        </w:rPr>
        <w:t xml:space="preserve">, de </w:t>
      </w:r>
      <w:r w:rsidRPr="008E6BC3">
        <w:rPr>
          <w:color w:val="000000" w:themeColor="text1"/>
        </w:rPr>
        <w:t xml:space="preserve">2021, legislação correlata e no item </w:t>
      </w:r>
      <w:r w:rsidR="003C7A23" w:rsidRPr="008E6BC3">
        <w:rPr>
          <w:color w:val="000000" w:themeColor="text1"/>
        </w:rPr>
        <w:fldChar w:fldCharType="begin"/>
      </w:r>
      <w:r w:rsidR="003C7A23" w:rsidRPr="008E6BC3">
        <w:rPr>
          <w:color w:val="000000" w:themeColor="text1"/>
        </w:rPr>
        <w:instrText xml:space="preserve"> REF _Ref117000692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2.7</w:t>
      </w:r>
      <w:r w:rsidR="003C7A23" w:rsidRPr="008E6BC3">
        <w:rPr>
          <w:color w:val="000000" w:themeColor="text1"/>
        </w:rPr>
        <w:fldChar w:fldCharType="end"/>
      </w:r>
      <w:r w:rsidRPr="008E6BC3">
        <w:rPr>
          <w:color w:val="000000" w:themeColor="text1"/>
        </w:rPr>
        <w:t xml:space="preserve"> do edital, </w:t>
      </w:r>
      <w:bookmarkEnd w:id="45"/>
      <w:r w:rsidRPr="008E6BC3">
        <w:rPr>
          <w:color w:val="000000" w:themeColor="text1"/>
          <w:lang w:eastAsia="ar-SA"/>
        </w:rPr>
        <w:t>especialmente quanto à existência de sanção que impeça a participação no certame ou a futura contratação, mediante a consulta aos seguintes cadastros:</w:t>
      </w:r>
    </w:p>
    <w:p w14:paraId="6A92131F" w14:textId="2BB9FCC5" w:rsidR="00D929CD" w:rsidRPr="008E6BC3" w:rsidRDefault="2F10D490" w:rsidP="00763C71">
      <w:pPr>
        <w:pStyle w:val="Nivel3"/>
        <w:rPr>
          <w:color w:val="000000" w:themeColor="text1"/>
        </w:rPr>
      </w:pPr>
      <w:r w:rsidRPr="008E6BC3">
        <w:rPr>
          <w:color w:val="000000" w:themeColor="text1"/>
        </w:rPr>
        <w:t>Cadastro</w:t>
      </w:r>
      <w:r w:rsidR="00D929CD" w:rsidRPr="008E6BC3">
        <w:rPr>
          <w:color w:val="000000" w:themeColor="text1"/>
        </w:rPr>
        <w:t xml:space="preserve"> Nacional de Empresas Inidôneas e Suspensas - CEIS, mantido pela Controladoria-Geral da União (</w:t>
      </w:r>
      <w:hyperlink r:id="rId9" w:history="1">
        <w:r w:rsidR="00D929CD" w:rsidRPr="008E6BC3">
          <w:rPr>
            <w:rStyle w:val="Hyperlink"/>
            <w:color w:val="000000" w:themeColor="text1"/>
          </w:rPr>
          <w:t>https://www.portaltransparencia.gov.br/sancoes/ceis</w:t>
        </w:r>
      </w:hyperlink>
      <w:r w:rsidR="00D929CD" w:rsidRPr="008E6BC3">
        <w:rPr>
          <w:color w:val="000000" w:themeColor="text1"/>
        </w:rPr>
        <w:t>);</w:t>
      </w:r>
    </w:p>
    <w:p w14:paraId="00F48F2A" w14:textId="77777777" w:rsidR="00D929CD" w:rsidRPr="008E6BC3" w:rsidRDefault="00D929CD" w:rsidP="00763C71">
      <w:pPr>
        <w:pStyle w:val="Nivel3"/>
        <w:rPr>
          <w:color w:val="000000" w:themeColor="text1"/>
        </w:rPr>
      </w:pPr>
      <w:r w:rsidRPr="008E6BC3">
        <w:rPr>
          <w:color w:val="000000" w:themeColor="text1"/>
        </w:rPr>
        <w:t>Cadastro Nacional de Empresas Punidas – CNEP, mantido pela Controladoria-Geral da União (</w:t>
      </w:r>
      <w:hyperlink r:id="rId10" w:history="1">
        <w:r w:rsidRPr="008E6BC3">
          <w:rPr>
            <w:rStyle w:val="Hyperlink"/>
            <w:color w:val="000000" w:themeColor="text1"/>
          </w:rPr>
          <w:t>https://www.portaltransparencia.gov.br/sancoes/cnep</w:t>
        </w:r>
      </w:hyperlink>
      <w:r w:rsidRPr="008E6BC3">
        <w:rPr>
          <w:color w:val="000000" w:themeColor="text1"/>
        </w:rPr>
        <w:t>); ou</w:t>
      </w:r>
    </w:p>
    <w:p w14:paraId="4124FE3F" w14:textId="77777777" w:rsidR="00D929CD" w:rsidRPr="008E6BC3" w:rsidRDefault="00D929CD" w:rsidP="00763C71">
      <w:pPr>
        <w:pStyle w:val="Nivel3"/>
        <w:rPr>
          <w:color w:val="000000" w:themeColor="text1"/>
        </w:rPr>
      </w:pPr>
      <w:r w:rsidRPr="008E6BC3">
        <w:rPr>
          <w:color w:val="000000" w:themeColor="text1"/>
        </w:rPr>
        <w:t>Consulta Consolidada de Pessoa Jurídica, mantida pelo Tribunal de Contas da União (</w:t>
      </w:r>
      <w:hyperlink r:id="rId11" w:history="1">
        <w:r w:rsidRPr="008E6BC3">
          <w:rPr>
            <w:rStyle w:val="Hyperlink"/>
            <w:color w:val="000000" w:themeColor="text1"/>
          </w:rPr>
          <w:t>https://certidoes-apf.apps.tcu.gov.br/</w:t>
        </w:r>
      </w:hyperlink>
      <w:r w:rsidRPr="008E6BC3">
        <w:rPr>
          <w:color w:val="000000" w:themeColor="text1"/>
        </w:rPr>
        <w:t>).</w:t>
      </w:r>
    </w:p>
    <w:p w14:paraId="4364EBFA" w14:textId="114D10B7" w:rsidR="18B8A85C" w:rsidRPr="008E6BC3" w:rsidRDefault="00D929CD" w:rsidP="00763C71">
      <w:pPr>
        <w:pStyle w:val="Nivel3"/>
        <w:rPr>
          <w:color w:val="000000" w:themeColor="text1"/>
        </w:rPr>
      </w:pPr>
      <w:r w:rsidRPr="008E6BC3">
        <w:rPr>
          <w:color w:val="000000" w:themeColor="text1"/>
        </w:rPr>
        <w:t xml:space="preserve">A consulta aos cadastros será realizada em nome da empresa licitante e também de seu sócio majoritário, por força da vedação de que trata o </w:t>
      </w:r>
      <w:hyperlink r:id="rId12" w:anchor="art12" w:history="1">
        <w:r w:rsidRPr="008E6BC3">
          <w:rPr>
            <w:rStyle w:val="Hyperlink"/>
            <w:color w:val="000000" w:themeColor="text1"/>
          </w:rPr>
          <w:t>art. 12 da Lei Federal nº 8.429/1992</w:t>
        </w:r>
      </w:hyperlink>
      <w:r w:rsidRPr="008E6BC3">
        <w:rPr>
          <w:color w:val="000000" w:themeColor="text1"/>
        </w:rPr>
        <w:t>.</w:t>
      </w:r>
    </w:p>
    <w:p w14:paraId="4F584469" w14:textId="1209B97B" w:rsidR="003C7A23" w:rsidRPr="008E6BC3" w:rsidRDefault="5BE632F9" w:rsidP="00525CA7">
      <w:pPr>
        <w:pStyle w:val="Nivel2"/>
        <w:ind w:right="-2"/>
        <w:rPr>
          <w:color w:val="000000" w:themeColor="text1"/>
        </w:rPr>
      </w:pPr>
      <w:r w:rsidRPr="008E6BC3">
        <w:rPr>
          <w:color w:val="000000" w:themeColor="text1"/>
        </w:rPr>
        <w:t xml:space="preserve">Caso conste na Consulta de Situação do licitante a existência de Ocorrências Impeditivas Indiretas, o </w:t>
      </w:r>
      <w:r w:rsidR="00FB707C" w:rsidRPr="008E6BC3">
        <w:rPr>
          <w:color w:val="000000" w:themeColor="text1"/>
        </w:rPr>
        <w:t xml:space="preserve">Agente de Contratação/Comissão </w:t>
      </w:r>
      <w:r w:rsidRPr="008E6BC3">
        <w:rPr>
          <w:color w:val="000000" w:themeColor="text1"/>
        </w:rPr>
        <w:t>diligenciará para verificar se houve fraude por parte das empresas apontadas no Relatório de Ocorrências Impeditivas Indiretas.</w:t>
      </w:r>
    </w:p>
    <w:p w14:paraId="084559DF" w14:textId="70B67FCC" w:rsidR="003C7A23" w:rsidRPr="008E6BC3" w:rsidRDefault="2F10D490" w:rsidP="00763C71">
      <w:pPr>
        <w:pStyle w:val="Nivel3"/>
        <w:rPr>
          <w:color w:val="000000" w:themeColor="text1"/>
        </w:rPr>
      </w:pPr>
      <w:r w:rsidRPr="008E6BC3">
        <w:rPr>
          <w:color w:val="000000" w:themeColor="text1"/>
        </w:rPr>
        <w:t>A tentativa de burla será verificada por meio dos vínculos societários, linhas de fornecimento similares, dentre outros.</w:t>
      </w:r>
    </w:p>
    <w:p w14:paraId="67957ECD" w14:textId="3FCE4020" w:rsidR="003C7A23" w:rsidRPr="008E6BC3" w:rsidRDefault="2F10D490" w:rsidP="00763C71">
      <w:pPr>
        <w:pStyle w:val="Nivel3"/>
        <w:rPr>
          <w:color w:val="000000" w:themeColor="text1"/>
        </w:rPr>
      </w:pPr>
      <w:r w:rsidRPr="008E6BC3">
        <w:rPr>
          <w:color w:val="000000" w:themeColor="text1"/>
        </w:rPr>
        <w:t>O licitante será convocado para manifestação previamente a uma eventual desclassificação.</w:t>
      </w:r>
    </w:p>
    <w:p w14:paraId="6D2E608D" w14:textId="77777777" w:rsidR="003C7A23" w:rsidRPr="008E6BC3" w:rsidRDefault="2F10D490" w:rsidP="00763C71">
      <w:pPr>
        <w:pStyle w:val="Nivel3"/>
        <w:rPr>
          <w:color w:val="000000" w:themeColor="text1"/>
        </w:rPr>
      </w:pPr>
      <w:r w:rsidRPr="008E6BC3">
        <w:rPr>
          <w:color w:val="000000" w:themeColor="text1"/>
        </w:rPr>
        <w:t>Constatada a existência de sanção, o licitante será reputado inabilitado, por falta de condição de participação.</w:t>
      </w:r>
    </w:p>
    <w:p w14:paraId="273AF883" w14:textId="36431C09" w:rsidR="003C7A23" w:rsidRPr="008E6BC3" w:rsidRDefault="219C335C" w:rsidP="00525CA7">
      <w:pPr>
        <w:pStyle w:val="Nivel2"/>
        <w:ind w:right="-2"/>
        <w:rPr>
          <w:color w:val="000000" w:themeColor="text1"/>
        </w:rPr>
      </w:pPr>
      <w:bookmarkStart w:id="46" w:name="_Hlk135317550"/>
      <w:r w:rsidRPr="008E6BC3">
        <w:rPr>
          <w:color w:val="000000" w:themeColor="text1"/>
        </w:rPr>
        <w:t>Na hipótese de inversão das fases de habilitação e julgamento, c</w:t>
      </w:r>
      <w:r w:rsidR="5BE632F9" w:rsidRPr="008E6BC3">
        <w:rPr>
          <w:color w:val="000000" w:themeColor="text1"/>
        </w:rPr>
        <w:t>aso atendidas as condições de participação, será iniciado o procedimento de habilitação.</w:t>
      </w:r>
    </w:p>
    <w:bookmarkEnd w:id="46"/>
    <w:p w14:paraId="1C5C73A9" w14:textId="3CFAD263" w:rsidR="003C7A23" w:rsidRPr="008E6BC3" w:rsidRDefault="5BE632F9" w:rsidP="00525CA7">
      <w:pPr>
        <w:pStyle w:val="Nivel2"/>
        <w:ind w:right="-2"/>
        <w:rPr>
          <w:color w:val="000000" w:themeColor="text1"/>
        </w:rPr>
      </w:pPr>
      <w:r w:rsidRPr="008E6BC3">
        <w:rPr>
          <w:color w:val="000000" w:themeColor="text1"/>
        </w:rPr>
        <w:t>Caso o licitante provisoriamente classificado em primeiro lugar tenha se utilizado de algum tratamento favorecido às ME/EPPs</w:t>
      </w:r>
      <w:r w:rsidR="000709A3" w:rsidRPr="008E6BC3">
        <w:rPr>
          <w:color w:val="000000" w:themeColor="text1"/>
        </w:rPr>
        <w:t xml:space="preserve"> ou</w:t>
      </w:r>
      <w:r w:rsidR="001B0D42" w:rsidRPr="008E6BC3">
        <w:rPr>
          <w:color w:val="000000" w:themeColor="text1"/>
        </w:rPr>
        <w:t xml:space="preserve"> tenha se valido da aplicação da </w:t>
      </w:r>
      <w:r w:rsidR="00AE52BC" w:rsidRPr="008E6BC3">
        <w:rPr>
          <w:color w:val="000000" w:themeColor="text1"/>
        </w:rPr>
        <w:t>margem de preferência</w:t>
      </w:r>
      <w:r w:rsidRPr="008E6BC3">
        <w:rPr>
          <w:color w:val="000000" w:themeColor="text1"/>
        </w:rPr>
        <w:t xml:space="preserve">, o </w:t>
      </w:r>
      <w:r w:rsidR="00FB707C" w:rsidRPr="008E6BC3">
        <w:rPr>
          <w:color w:val="000000" w:themeColor="text1"/>
        </w:rPr>
        <w:t xml:space="preserve">Agente de Contratação/Comissão </w:t>
      </w:r>
      <w:r w:rsidRPr="008E6BC3">
        <w:rPr>
          <w:color w:val="000000" w:themeColor="text1"/>
        </w:rPr>
        <w:t>verificará se</w:t>
      </w:r>
      <w:r w:rsidR="3BEAF317" w:rsidRPr="008E6BC3">
        <w:rPr>
          <w:color w:val="000000" w:themeColor="text1"/>
        </w:rPr>
        <w:t xml:space="preserve"> o licitante</w:t>
      </w:r>
      <w:r w:rsidRPr="008E6BC3">
        <w:rPr>
          <w:color w:val="000000" w:themeColor="text1"/>
        </w:rPr>
        <w:t xml:space="preserve"> faz jus ao benefício</w:t>
      </w:r>
      <w:r w:rsidR="001B0D42" w:rsidRPr="008E6BC3">
        <w:rPr>
          <w:color w:val="000000" w:themeColor="text1"/>
        </w:rPr>
        <w:t xml:space="preserve"> aplicado</w:t>
      </w:r>
      <w:r w:rsidR="00426914" w:rsidRPr="008E6BC3">
        <w:rPr>
          <w:color w:val="000000" w:themeColor="text1"/>
        </w:rPr>
        <w:t>.</w:t>
      </w:r>
    </w:p>
    <w:p w14:paraId="683D78A4" w14:textId="30610AAD" w:rsidR="00AE52BC" w:rsidRPr="008E6BC3" w:rsidRDefault="00AE52BC" w:rsidP="00763C71">
      <w:pPr>
        <w:pStyle w:val="Nivel3"/>
        <w:rPr>
          <w:color w:val="000000" w:themeColor="text1"/>
        </w:rPr>
      </w:pPr>
      <w:r w:rsidRPr="008E6BC3">
        <w:rPr>
          <w:color w:val="000000" w:themeColor="text1"/>
        </w:rPr>
        <w:t>Caso o licitante não venha a comprovar o atendimento dos requisitos para fazer jus ao benefício da margem de preferência, as propostas serão reclassificadas, para fins de nova aplicação da margem de preferência.</w:t>
      </w:r>
    </w:p>
    <w:p w14:paraId="2AE47D7A" w14:textId="02FFA183" w:rsidR="00DE579E" w:rsidRPr="008E6BC3" w:rsidRDefault="5BE632F9" w:rsidP="00525CA7">
      <w:pPr>
        <w:pStyle w:val="Nivel2"/>
        <w:ind w:right="-2"/>
        <w:rPr>
          <w:color w:val="000000" w:themeColor="text1"/>
        </w:rPr>
      </w:pPr>
      <w:r w:rsidRPr="008E6BC3">
        <w:rPr>
          <w:color w:val="000000" w:themeColor="text1"/>
        </w:rPr>
        <w:t xml:space="preserve">Verificadas as condições de participação e de utilização do tratamento favorecido, o </w:t>
      </w:r>
      <w:r w:rsidR="00FB707C" w:rsidRPr="008E6BC3">
        <w:rPr>
          <w:color w:val="000000" w:themeColor="text1"/>
        </w:rPr>
        <w:t>Agente de Contratação/Comissão</w:t>
      </w:r>
      <w:r w:rsidRPr="008E6BC3">
        <w:rPr>
          <w:color w:val="000000" w:themeColor="text1"/>
        </w:rPr>
        <w:t xml:space="preserve"> examinará a proposta classificada em primeiro lugar quanto à adequação ao objeto e à compatibilidade do preço em relação ao máximo estipulado para contratação neste Edital e em seus </w:t>
      </w:r>
      <w:r w:rsidRPr="008E6BC3">
        <w:rPr>
          <w:color w:val="000000" w:themeColor="text1"/>
        </w:rPr>
        <w:lastRenderedPageBreak/>
        <w:t>anexos, observado o disposto no</w:t>
      </w:r>
      <w:r w:rsidR="00623EA2" w:rsidRPr="008E6BC3">
        <w:rPr>
          <w:color w:val="000000" w:themeColor="text1"/>
        </w:rPr>
        <w:t>s</w:t>
      </w:r>
      <w:r w:rsidRPr="008E6BC3">
        <w:rPr>
          <w:color w:val="000000" w:themeColor="text1"/>
        </w:rPr>
        <w:t xml:space="preserve"> art</w:t>
      </w:r>
      <w:r w:rsidR="00623EA2" w:rsidRPr="008E6BC3">
        <w:rPr>
          <w:color w:val="000000" w:themeColor="text1"/>
        </w:rPr>
        <w:t>s.</w:t>
      </w:r>
      <w:r w:rsidRPr="008E6BC3">
        <w:rPr>
          <w:color w:val="000000" w:themeColor="text1"/>
        </w:rPr>
        <w:t xml:space="preserve"> 29 a 35 da I</w:t>
      </w:r>
      <w:r w:rsidR="004771B1" w:rsidRPr="008E6BC3">
        <w:rPr>
          <w:color w:val="000000" w:themeColor="text1"/>
        </w:rPr>
        <w:t xml:space="preserve">nstrução </w:t>
      </w:r>
      <w:r w:rsidRPr="008E6BC3">
        <w:rPr>
          <w:color w:val="000000" w:themeColor="text1"/>
        </w:rPr>
        <w:t>N</w:t>
      </w:r>
      <w:r w:rsidR="004771B1" w:rsidRPr="008E6BC3">
        <w:rPr>
          <w:color w:val="000000" w:themeColor="text1"/>
        </w:rPr>
        <w:t>ormativa</w:t>
      </w:r>
      <w:r w:rsidRPr="008E6BC3">
        <w:rPr>
          <w:color w:val="000000" w:themeColor="text1"/>
        </w:rPr>
        <w:t xml:space="preserve"> SEGES</w:t>
      </w:r>
      <w:r w:rsidR="004771B1" w:rsidRPr="008E6BC3">
        <w:rPr>
          <w:color w:val="000000" w:themeColor="text1"/>
        </w:rPr>
        <w:t>/ME</w:t>
      </w:r>
      <w:r w:rsidRPr="008E6BC3">
        <w:rPr>
          <w:color w:val="000000" w:themeColor="text1"/>
        </w:rPr>
        <w:t xml:space="preserve"> nº 73, de 30 de setembro de 2022.</w:t>
      </w:r>
    </w:p>
    <w:p w14:paraId="73CF2299" w14:textId="1A755F8D" w:rsidR="003C7A23" w:rsidRPr="008E6BC3" w:rsidRDefault="5BE632F9" w:rsidP="00525CA7">
      <w:pPr>
        <w:pStyle w:val="Nivel2"/>
        <w:ind w:right="-2"/>
        <w:rPr>
          <w:b/>
          <w:color w:val="000000" w:themeColor="text1"/>
        </w:rPr>
      </w:pPr>
      <w:r w:rsidRPr="008E6BC3">
        <w:rPr>
          <w:b/>
          <w:bCs/>
          <w:color w:val="000000" w:themeColor="text1"/>
        </w:rPr>
        <w:t>Será desclassificada a proposta vencedora que</w:t>
      </w:r>
      <w:r w:rsidRPr="008E6BC3">
        <w:rPr>
          <w:color w:val="000000" w:themeColor="text1"/>
        </w:rPr>
        <w:t xml:space="preserve">: </w:t>
      </w:r>
    </w:p>
    <w:p w14:paraId="6C6F36C6" w14:textId="77777777" w:rsidR="003C7A23" w:rsidRPr="008E6BC3" w:rsidRDefault="2F10D490" w:rsidP="00763C71">
      <w:pPr>
        <w:pStyle w:val="Nivel3"/>
        <w:rPr>
          <w:color w:val="000000" w:themeColor="text1"/>
        </w:rPr>
      </w:pPr>
      <w:r w:rsidRPr="008E6BC3">
        <w:rPr>
          <w:color w:val="000000" w:themeColor="text1"/>
        </w:rPr>
        <w:t>contiver vícios insanáveis;</w:t>
      </w:r>
    </w:p>
    <w:p w14:paraId="0195390D" w14:textId="4458488E" w:rsidR="003C7A23" w:rsidRPr="008E6BC3" w:rsidRDefault="2F10D490" w:rsidP="00763C71">
      <w:pPr>
        <w:pStyle w:val="Nivel3"/>
        <w:rPr>
          <w:color w:val="000000" w:themeColor="text1"/>
        </w:rPr>
      </w:pPr>
      <w:r w:rsidRPr="008E6BC3">
        <w:rPr>
          <w:color w:val="000000" w:themeColor="text1"/>
        </w:rPr>
        <w:t xml:space="preserve">não obedecer às especificações técnicas contidas no </w:t>
      </w:r>
      <w:r w:rsidR="00D93C44" w:rsidRPr="008E6BC3">
        <w:rPr>
          <w:color w:val="000000" w:themeColor="text1"/>
        </w:rPr>
        <w:t>Termo de Referência/Projeto Básico</w:t>
      </w:r>
      <w:r w:rsidRPr="008E6BC3">
        <w:rPr>
          <w:color w:val="000000" w:themeColor="text1"/>
        </w:rPr>
        <w:t>;</w:t>
      </w:r>
    </w:p>
    <w:p w14:paraId="54BA6995" w14:textId="77777777" w:rsidR="003C7A23" w:rsidRPr="008E6BC3" w:rsidRDefault="2F10D490" w:rsidP="00763C71">
      <w:pPr>
        <w:pStyle w:val="Nivel3"/>
        <w:rPr>
          <w:color w:val="000000" w:themeColor="text1"/>
        </w:rPr>
      </w:pPr>
      <w:r w:rsidRPr="008E6BC3">
        <w:rPr>
          <w:color w:val="000000" w:themeColor="text1"/>
        </w:rPr>
        <w:t>apresentar preços inexequíveis ou permanecerem acima do preço máximo definido para a contratação;</w:t>
      </w:r>
    </w:p>
    <w:p w14:paraId="0E716C60" w14:textId="6E6C7FAB" w:rsidR="003C7A23" w:rsidRPr="008E6BC3" w:rsidRDefault="2F10D490" w:rsidP="00763C71">
      <w:pPr>
        <w:pStyle w:val="Nivel3"/>
        <w:rPr>
          <w:color w:val="000000" w:themeColor="text1"/>
        </w:rPr>
      </w:pPr>
      <w:r w:rsidRPr="008E6BC3">
        <w:rPr>
          <w:color w:val="000000" w:themeColor="text1"/>
        </w:rPr>
        <w:t>não tiver sua exequibilidade demonstrada, quando exigido pela Administração;</w:t>
      </w:r>
    </w:p>
    <w:p w14:paraId="30574564" w14:textId="77777777" w:rsidR="003C7A23" w:rsidRPr="008E6BC3" w:rsidRDefault="2F10D490" w:rsidP="00763C71">
      <w:pPr>
        <w:pStyle w:val="Nivel3"/>
        <w:rPr>
          <w:color w:val="000000" w:themeColor="text1"/>
        </w:rPr>
      </w:pPr>
      <w:r w:rsidRPr="008E6BC3">
        <w:rPr>
          <w:color w:val="000000" w:themeColor="text1"/>
        </w:rPr>
        <w:t>apresentar desconformidade com quaisquer outras exigências deste Edital ou seus anexos, desde que insanável.</w:t>
      </w:r>
    </w:p>
    <w:p w14:paraId="1F0DCEBE" w14:textId="77777777" w:rsidR="003C7A23" w:rsidRPr="008E6BC3" w:rsidRDefault="5BE632F9" w:rsidP="00525CA7">
      <w:pPr>
        <w:pStyle w:val="Nivel2"/>
        <w:ind w:right="-2"/>
        <w:rPr>
          <w:b/>
          <w:bCs/>
          <w:color w:val="000000" w:themeColor="text1"/>
        </w:rPr>
      </w:pPr>
      <w:r w:rsidRPr="008E6BC3">
        <w:rPr>
          <w:color w:val="000000" w:themeColor="text1"/>
        </w:rPr>
        <w:t>No caso de bens e serviços em geral, é indício de inexequibilidade das propostas valores inferiores a 50% (cinquenta por cento) do valor orçado pela Administração.</w:t>
      </w:r>
    </w:p>
    <w:p w14:paraId="6FC11873" w14:textId="6F30F129" w:rsidR="003C7A23" w:rsidRPr="008E6BC3" w:rsidRDefault="2F10D490" w:rsidP="00525CA7">
      <w:pPr>
        <w:pStyle w:val="Nivel2"/>
        <w:ind w:right="-2"/>
        <w:rPr>
          <w:color w:val="000000" w:themeColor="text1"/>
        </w:rPr>
      </w:pPr>
      <w:r w:rsidRPr="008E6BC3">
        <w:rPr>
          <w:color w:val="000000" w:themeColor="text1"/>
        </w:rPr>
        <w:t>A inexequibilidade, na hipótese de que trata o</w:t>
      </w:r>
      <w:r w:rsidR="00AE1F4E" w:rsidRPr="008E6BC3">
        <w:rPr>
          <w:color w:val="000000" w:themeColor="text1"/>
        </w:rPr>
        <w:t xml:space="preserve"> </w:t>
      </w:r>
      <w:r w:rsidR="00625E43" w:rsidRPr="008E6BC3">
        <w:rPr>
          <w:color w:val="000000" w:themeColor="text1"/>
        </w:rPr>
        <w:t xml:space="preserve">item </w:t>
      </w:r>
      <w:r w:rsidR="0058110F" w:rsidRPr="008E6BC3">
        <w:rPr>
          <w:color w:val="000000" w:themeColor="text1"/>
        </w:rPr>
        <w:t>anterior</w:t>
      </w:r>
      <w:r w:rsidRPr="008E6BC3">
        <w:rPr>
          <w:color w:val="000000" w:themeColor="text1"/>
        </w:rPr>
        <w:t xml:space="preserve">, só será considerada após diligência do </w:t>
      </w:r>
      <w:r w:rsidR="00FB707C" w:rsidRPr="008E6BC3">
        <w:rPr>
          <w:color w:val="000000" w:themeColor="text1"/>
        </w:rPr>
        <w:t>Pregoeiro/Agente de Contratação/Comissão</w:t>
      </w:r>
      <w:r w:rsidRPr="008E6BC3">
        <w:rPr>
          <w:color w:val="000000" w:themeColor="text1"/>
        </w:rPr>
        <w:t>, que comprove:</w:t>
      </w:r>
    </w:p>
    <w:p w14:paraId="5DD3F447" w14:textId="77777777" w:rsidR="003C7A23" w:rsidRPr="008E6BC3" w:rsidRDefault="5BE632F9" w:rsidP="00763C71">
      <w:pPr>
        <w:pStyle w:val="Nivel3"/>
        <w:rPr>
          <w:color w:val="000000" w:themeColor="text1"/>
        </w:rPr>
      </w:pPr>
      <w:r w:rsidRPr="008E6BC3">
        <w:rPr>
          <w:color w:val="000000" w:themeColor="text1"/>
        </w:rPr>
        <w:t>que o custo do licitante ultrapassa o valor da proposta; e</w:t>
      </w:r>
    </w:p>
    <w:p w14:paraId="274F356A" w14:textId="77777777" w:rsidR="003C7A23" w:rsidRPr="008E6BC3" w:rsidRDefault="5BE632F9" w:rsidP="00763C71">
      <w:pPr>
        <w:pStyle w:val="Nivel3"/>
        <w:rPr>
          <w:color w:val="000000" w:themeColor="text1"/>
        </w:rPr>
      </w:pPr>
      <w:r w:rsidRPr="008E6BC3">
        <w:rPr>
          <w:color w:val="000000" w:themeColor="text1"/>
        </w:rPr>
        <w:t>inexistirem custos de oportunidade capazes de justificar o vulto da oferta.</w:t>
      </w:r>
    </w:p>
    <w:p w14:paraId="24C0F362" w14:textId="537EBAF6" w:rsidR="003C7A23" w:rsidRPr="008E6BC3" w:rsidRDefault="5BE632F9" w:rsidP="00525CA7">
      <w:pPr>
        <w:pStyle w:val="Nvel2-Red"/>
        <w:ind w:right="-2"/>
        <w:rPr>
          <w:b/>
          <w:bCs/>
          <w:i w:val="0"/>
          <w:iCs w:val="0"/>
          <w:color w:val="000000" w:themeColor="text1"/>
        </w:rPr>
      </w:pPr>
      <w:r w:rsidRPr="008E6BC3">
        <w:rPr>
          <w:i w:val="0"/>
          <w:iCs w:val="0"/>
          <w:color w:val="000000" w:themeColor="text1"/>
        </w:rPr>
        <w:t xml:space="preserve">Em contratação de </w:t>
      </w:r>
      <w:r w:rsidR="00BF7C3E" w:rsidRPr="008E6BC3">
        <w:rPr>
          <w:i w:val="0"/>
          <w:iCs w:val="0"/>
          <w:color w:val="000000" w:themeColor="text1"/>
        </w:rPr>
        <w:t xml:space="preserve">obras e </w:t>
      </w:r>
      <w:r w:rsidRPr="008E6BC3">
        <w:rPr>
          <w:i w:val="0"/>
          <w:iCs w:val="0"/>
          <w:color w:val="000000" w:themeColor="text1"/>
        </w:rPr>
        <w:t>serviços de engenharia, além das disposições acima, a análise de exequibilidade e sobrepreço considerará o seguinte:</w:t>
      </w:r>
    </w:p>
    <w:p w14:paraId="1945C235" w14:textId="139204D2" w:rsidR="003C7A23" w:rsidRPr="008E6BC3" w:rsidRDefault="2F10D490" w:rsidP="00763C71">
      <w:pPr>
        <w:pStyle w:val="Nvel3-R"/>
        <w:rPr>
          <w:b/>
          <w:i w:val="0"/>
          <w:iCs w:val="0"/>
          <w:color w:val="000000" w:themeColor="text1"/>
        </w:rPr>
      </w:pPr>
      <w:r w:rsidRPr="008E6BC3">
        <w:rPr>
          <w:i w:val="0"/>
          <w:iCs w:val="0"/>
          <w:color w:val="000000" w:themeColor="text1"/>
        </w:rPr>
        <w:t xml:space="preserve">Nos regimes de execução por tarefa, empreitada por preço global ou empreitada integral, </w:t>
      </w:r>
      <w:r w:rsidR="0097521B" w:rsidRPr="008E6BC3">
        <w:rPr>
          <w:i w:val="0"/>
          <w:iCs w:val="0"/>
          <w:color w:val="000000" w:themeColor="text1"/>
        </w:rPr>
        <w:t xml:space="preserve">contratação </w:t>
      </w:r>
      <w:proofErr w:type="spellStart"/>
      <w:r w:rsidRPr="008E6BC3">
        <w:rPr>
          <w:i w:val="0"/>
          <w:iCs w:val="0"/>
          <w:color w:val="000000" w:themeColor="text1"/>
        </w:rPr>
        <w:t>semi-integrada</w:t>
      </w:r>
      <w:proofErr w:type="spellEnd"/>
      <w:r w:rsidRPr="008E6BC3">
        <w:rPr>
          <w:i w:val="0"/>
          <w:iCs w:val="0"/>
          <w:color w:val="000000" w:themeColor="text1"/>
        </w:rPr>
        <w:t xml:space="preserve"> ou </w:t>
      </w:r>
      <w:r w:rsidR="0097521B" w:rsidRPr="008E6BC3">
        <w:rPr>
          <w:i w:val="0"/>
          <w:iCs w:val="0"/>
          <w:color w:val="000000" w:themeColor="text1"/>
        </w:rPr>
        <w:t xml:space="preserve">contratação </w:t>
      </w:r>
      <w:r w:rsidRPr="008E6BC3">
        <w:rPr>
          <w:i w:val="0"/>
          <w:iCs w:val="0"/>
          <w:color w:val="000000" w:themeColor="text1"/>
        </w:rPr>
        <w:t>integrada, a caracterização do sobrepreço se dará pela superação do valor global estimado;</w:t>
      </w:r>
    </w:p>
    <w:p w14:paraId="2438294C" w14:textId="5835729E" w:rsidR="003C7A23" w:rsidRPr="008E6BC3" w:rsidRDefault="2F10D490" w:rsidP="00763C71">
      <w:pPr>
        <w:pStyle w:val="Nvel3-R"/>
        <w:rPr>
          <w:b/>
          <w:i w:val="0"/>
          <w:iCs w:val="0"/>
          <w:color w:val="000000" w:themeColor="text1"/>
        </w:rPr>
      </w:pPr>
      <w:r w:rsidRPr="008E6BC3">
        <w:rPr>
          <w:i w:val="0"/>
          <w:iCs w:val="0"/>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16F7414F" w:rsidR="003C7A23" w:rsidRPr="008E6BC3" w:rsidRDefault="2F10D490" w:rsidP="00763C71">
      <w:pPr>
        <w:pStyle w:val="Nvel3-R"/>
        <w:rPr>
          <w:i w:val="0"/>
          <w:iCs w:val="0"/>
          <w:color w:val="000000" w:themeColor="text1"/>
        </w:rPr>
      </w:pPr>
      <w:r w:rsidRPr="008E6BC3">
        <w:rPr>
          <w:i w:val="0"/>
          <w:iCs w:val="0"/>
          <w:color w:val="000000" w:themeColor="text1"/>
        </w:rPr>
        <w:t xml:space="preserve">No caso de </w:t>
      </w:r>
      <w:r w:rsidR="00862113" w:rsidRPr="008E6BC3">
        <w:rPr>
          <w:i w:val="0"/>
          <w:iCs w:val="0"/>
          <w:color w:val="000000" w:themeColor="text1"/>
        </w:rPr>
        <w:t xml:space="preserve">obras e </w:t>
      </w:r>
      <w:r w:rsidRPr="008E6BC3">
        <w:rPr>
          <w:i w:val="0"/>
          <w:iCs w:val="0"/>
          <w:color w:val="000000" w:themeColor="text1"/>
        </w:rPr>
        <w:t>serviços de engenharia, serão consideradas inexequíveis as propostas cujos valores forem inferiores a 75% (setenta e cinco por cento) do valor orçado pela Administração, independentemente do regime de execução.</w:t>
      </w:r>
    </w:p>
    <w:p w14:paraId="29F94165" w14:textId="1208E065" w:rsidR="003C7A23" w:rsidRPr="008E6BC3" w:rsidRDefault="5BE632F9" w:rsidP="00525CA7">
      <w:pPr>
        <w:pStyle w:val="Nivel2"/>
        <w:ind w:right="-2"/>
        <w:rPr>
          <w:color w:val="000000" w:themeColor="text1"/>
        </w:rPr>
      </w:pPr>
      <w:r w:rsidRPr="008E6BC3">
        <w:rPr>
          <w:color w:val="000000" w:themeColor="text1"/>
        </w:rPr>
        <w:t xml:space="preserve">Se houver indícios de inexequibilidade da proposta de preço, ou em caso da necessidade de esclarecimentos complementares, poderão ser efetuadas diligências, para que </w:t>
      </w:r>
      <w:r w:rsidR="00BA306D" w:rsidRPr="008E6BC3">
        <w:rPr>
          <w:color w:val="000000" w:themeColor="text1"/>
        </w:rPr>
        <w:t xml:space="preserve">o </w:t>
      </w:r>
      <w:r w:rsidR="00B414D2" w:rsidRPr="008E6BC3">
        <w:rPr>
          <w:color w:val="000000" w:themeColor="text1"/>
        </w:rPr>
        <w:t xml:space="preserve">licitante </w:t>
      </w:r>
      <w:r w:rsidRPr="008E6BC3">
        <w:rPr>
          <w:color w:val="000000" w:themeColor="text1"/>
        </w:rPr>
        <w:t>comprove a exequibilidade</w:t>
      </w:r>
      <w:r w:rsidR="4D2A9142" w:rsidRPr="008E6BC3">
        <w:rPr>
          <w:color w:val="000000" w:themeColor="text1"/>
        </w:rPr>
        <w:t xml:space="preserve"> </w:t>
      </w:r>
      <w:r w:rsidRPr="008E6BC3">
        <w:rPr>
          <w:color w:val="000000" w:themeColor="text1"/>
        </w:rPr>
        <w:t>da</w:t>
      </w:r>
      <w:r w:rsidR="4D2A9142" w:rsidRPr="008E6BC3">
        <w:rPr>
          <w:color w:val="000000" w:themeColor="text1"/>
        </w:rPr>
        <w:t xml:space="preserve"> </w:t>
      </w:r>
      <w:r w:rsidRPr="008E6BC3">
        <w:rPr>
          <w:color w:val="000000" w:themeColor="text1"/>
        </w:rPr>
        <w:t>proposta.</w:t>
      </w:r>
    </w:p>
    <w:p w14:paraId="5A4E95EF" w14:textId="77777777" w:rsidR="003C7A23" w:rsidRPr="008E6BC3" w:rsidRDefault="5BE632F9" w:rsidP="00525CA7">
      <w:pPr>
        <w:pStyle w:val="Nivel2"/>
        <w:ind w:right="-2"/>
        <w:rPr>
          <w:color w:val="000000" w:themeColor="text1"/>
        </w:rPr>
      </w:pPr>
      <w:r w:rsidRPr="008E6BC3">
        <w:rPr>
          <w:color w:val="000000" w:themeColor="text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5370A0C4" w:rsidR="00086BB6" w:rsidRPr="008E6BC3" w:rsidRDefault="2F10D490" w:rsidP="00763C71">
      <w:pPr>
        <w:pStyle w:val="Nivel3"/>
        <w:rPr>
          <w:b/>
          <w:bCs/>
          <w:color w:val="000000" w:themeColor="text1"/>
        </w:rPr>
      </w:pPr>
      <w:bookmarkStart w:id="47" w:name="_Hlk126568356"/>
      <w:r w:rsidRPr="008E6BC3">
        <w:rPr>
          <w:color w:val="000000" w:themeColor="text1"/>
        </w:rPr>
        <w:lastRenderedPageBreak/>
        <w:t xml:space="preserve">Em se tratando de </w:t>
      </w:r>
      <w:r w:rsidR="00862113" w:rsidRPr="008E6BC3">
        <w:rPr>
          <w:color w:val="000000" w:themeColor="text1"/>
        </w:rPr>
        <w:t xml:space="preserve">obras e </w:t>
      </w:r>
      <w:r w:rsidRPr="008E6BC3">
        <w:rPr>
          <w:color w:val="000000" w:themeColor="text1"/>
        </w:rPr>
        <w:t>serviços de engenharia, o licitante vencedor será convocado a apresentar à Administração, por meio eletrônico, as planilhas com indicação dos quantitativos e dos custos unitários</w:t>
      </w:r>
      <w:bookmarkEnd w:id="47"/>
      <w:r w:rsidRPr="008E6BC3">
        <w:rPr>
          <w:color w:val="000000" w:themeColor="text1"/>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E6BC3">
        <w:rPr>
          <w:color w:val="000000" w:themeColor="text1"/>
        </w:rPr>
        <w:t>semi-integrada</w:t>
      </w:r>
      <w:proofErr w:type="spellEnd"/>
      <w:r w:rsidRPr="008E6BC3">
        <w:rPr>
          <w:color w:val="000000" w:themeColor="text1"/>
        </w:rPr>
        <w:t xml:space="preserve"> e contratação integrada, exclusivamente para eventuais adequações indispensáveis no cronograma físico-financeiro e para balizar excepcional aditamento posterior do contrato.</w:t>
      </w:r>
    </w:p>
    <w:p w14:paraId="4C28A5E7" w14:textId="67854BE4" w:rsidR="003C7A23" w:rsidRPr="008E6BC3" w:rsidRDefault="5BE632F9" w:rsidP="00525CA7">
      <w:pPr>
        <w:pStyle w:val="Nivel2"/>
        <w:ind w:right="-2"/>
        <w:rPr>
          <w:b/>
          <w:color w:val="000000" w:themeColor="text1"/>
        </w:rPr>
      </w:pPr>
      <w:r w:rsidRPr="008E6BC3">
        <w:rPr>
          <w:color w:val="000000" w:themeColor="text1"/>
        </w:rPr>
        <w:t xml:space="preserve">Erros no preenchimento da planilha não constituem motivo para a desclassificação da proposta. A planilha poderá́ ser ajustada pelo </w:t>
      </w:r>
      <w:r w:rsidR="00B414D2" w:rsidRPr="008E6BC3">
        <w:rPr>
          <w:color w:val="000000" w:themeColor="text1"/>
        </w:rPr>
        <w:t>licitante</w:t>
      </w:r>
      <w:r w:rsidRPr="008E6BC3">
        <w:rPr>
          <w:color w:val="000000" w:themeColor="text1"/>
        </w:rPr>
        <w:t>, no prazo indicado pelo sistema, desde que não haja majoração do preço</w:t>
      </w:r>
      <w:r w:rsidR="4B88A043" w:rsidRPr="008E6BC3">
        <w:rPr>
          <w:color w:val="000000" w:themeColor="text1"/>
        </w:rPr>
        <w:t xml:space="preserve"> e </w:t>
      </w:r>
      <w:r w:rsidR="6E2E9AF8" w:rsidRPr="008E6BC3">
        <w:rPr>
          <w:color w:val="000000" w:themeColor="text1"/>
        </w:rPr>
        <w:t xml:space="preserve">que </w:t>
      </w:r>
      <w:r w:rsidR="4B88A043" w:rsidRPr="008E6BC3">
        <w:rPr>
          <w:color w:val="000000" w:themeColor="text1"/>
        </w:rPr>
        <w:t>se comprove que este é o bastante para arcar com todos os custos da contratação;</w:t>
      </w:r>
    </w:p>
    <w:p w14:paraId="4E717186" w14:textId="77777777" w:rsidR="003C7A23" w:rsidRPr="008E6BC3" w:rsidRDefault="2F10D490" w:rsidP="00763C71">
      <w:pPr>
        <w:pStyle w:val="Nivel3"/>
        <w:rPr>
          <w:color w:val="000000" w:themeColor="text1"/>
        </w:rPr>
      </w:pPr>
      <w:r w:rsidRPr="008E6BC3">
        <w:rPr>
          <w:color w:val="000000" w:themeColor="text1"/>
        </w:rPr>
        <w:t>O ajuste de que trata este dispositivo se limita a sanar erros ou falhas que não alterem a substância das propostas;</w:t>
      </w:r>
    </w:p>
    <w:p w14:paraId="711CFD04" w14:textId="77777777" w:rsidR="003C7A23" w:rsidRPr="008E6BC3" w:rsidRDefault="2F10D490" w:rsidP="00763C71">
      <w:pPr>
        <w:pStyle w:val="Nivel3"/>
        <w:rPr>
          <w:color w:val="000000" w:themeColor="text1"/>
        </w:rPr>
      </w:pPr>
      <w:r w:rsidRPr="008E6BC3">
        <w:rPr>
          <w:color w:val="000000" w:themeColor="text1"/>
        </w:rPr>
        <w:t>Considera-se erro no preenchimento da planilha passível de correção a indicação de recolhimento de impostos e contribuições na forma do Simples Nacional, quando não cabível esse regime.</w:t>
      </w:r>
    </w:p>
    <w:p w14:paraId="54DA13B0" w14:textId="55FDB11C" w:rsidR="005A7699" w:rsidRPr="008E6BC3" w:rsidRDefault="65721AC1" w:rsidP="00525CA7">
      <w:pPr>
        <w:pStyle w:val="Nivel2"/>
        <w:ind w:right="-2"/>
        <w:rPr>
          <w:b/>
          <w:color w:val="000000" w:themeColor="text1"/>
        </w:rPr>
      </w:pPr>
      <w:r w:rsidRPr="008E6BC3">
        <w:rPr>
          <w:color w:val="000000" w:themeColor="text1"/>
        </w:rPr>
        <w:t>Para fins de análise da proposta quanto ao cumprimento das especificações do objeto, poderá ser colhida a manifestação escrita do setor requisitante do serviço ou da área especializada no objeto.</w:t>
      </w:r>
    </w:p>
    <w:p w14:paraId="3C84D4EA" w14:textId="44A04D89"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48" w:name="_Toc135469202"/>
      <w:bookmarkStart w:id="49" w:name="_Toc215764912"/>
      <w:r w:rsidRPr="008E6BC3">
        <w:rPr>
          <w:rFonts w:ascii="Calibri" w:hAnsi="Calibri" w:cs="Calibri"/>
          <w:iCs w:val="0"/>
          <w:color w:val="000000" w:themeColor="text1"/>
          <w:sz w:val="22"/>
          <w:szCs w:val="22"/>
        </w:rPr>
        <w:t>DA FASE DE HABILITAÇÃO</w:t>
      </w:r>
      <w:bookmarkEnd w:id="48"/>
      <w:bookmarkEnd w:id="49"/>
    </w:p>
    <w:p w14:paraId="4EE8D8D1" w14:textId="76F70021" w:rsidR="003C7A23" w:rsidRPr="008E6BC3" w:rsidRDefault="5BE632F9" w:rsidP="00525CA7">
      <w:pPr>
        <w:pStyle w:val="Nivel2"/>
        <w:ind w:right="-2"/>
        <w:rPr>
          <w:color w:val="000000" w:themeColor="text1"/>
        </w:rPr>
      </w:pPr>
      <w:r w:rsidRPr="008E6BC3">
        <w:rPr>
          <w:color w:val="000000" w:themeColor="text1"/>
        </w:rPr>
        <w:t xml:space="preserve">Os documentos previstos no </w:t>
      </w:r>
      <w:r w:rsidR="00D93C44" w:rsidRPr="008E6BC3">
        <w:rPr>
          <w:color w:val="000000" w:themeColor="text1"/>
        </w:rPr>
        <w:t>Termo de Referência</w:t>
      </w:r>
      <w:r w:rsidRPr="008E6BC3">
        <w:rPr>
          <w:color w:val="000000" w:themeColor="text1"/>
        </w:rPr>
        <w:t>, necessários e suficientes para demonstrar a capacidade do licitante de realizar o objeto da licitação, serão exigidos para fins de habilitação, nos termos dos arts. 62 a 70 da Lei nº 14.133, de 2021.</w:t>
      </w:r>
    </w:p>
    <w:p w14:paraId="702C383A" w14:textId="1E3C61BD" w:rsidR="004D7C1E" w:rsidRPr="008E6BC3" w:rsidRDefault="004D7C1E" w:rsidP="00763C71">
      <w:pPr>
        <w:pStyle w:val="Nivel3"/>
        <w:rPr>
          <w:color w:val="000000" w:themeColor="text1"/>
        </w:rPr>
      </w:pPr>
      <w:bookmarkStart w:id="50" w:name="_Ref114663777"/>
      <w:r w:rsidRPr="008E6BC3">
        <w:rPr>
          <w:color w:val="000000" w:themeColor="text1"/>
        </w:rPr>
        <w:t xml:space="preserve">É dever do licitante atualizar previamente as comprovações constantes do </w:t>
      </w:r>
      <w:r w:rsidRPr="008E6BC3">
        <w:rPr>
          <w:b/>
          <w:bCs/>
          <w:color w:val="000000" w:themeColor="text1"/>
        </w:rPr>
        <w:t>Portal de Compras Públicas</w:t>
      </w:r>
      <w:r w:rsidRPr="008E6BC3">
        <w:rPr>
          <w:color w:val="000000" w:themeColor="text1"/>
        </w:rPr>
        <w:t>, para que estejam vigentes na data da abertura da sessão pública, ou encaminhar, após a fase de lances, quando solicitado pelo Agente de Contratação, a respectiva documentação atualizada.</w:t>
      </w:r>
    </w:p>
    <w:bookmarkEnd w:id="50"/>
    <w:p w14:paraId="0F17AE67" w14:textId="29B037C7" w:rsidR="003C7A23" w:rsidRPr="008E6BC3" w:rsidRDefault="5BE632F9" w:rsidP="00525CA7">
      <w:pPr>
        <w:pStyle w:val="Nivel2"/>
        <w:ind w:right="-2"/>
        <w:rPr>
          <w:color w:val="000000" w:themeColor="text1"/>
        </w:rPr>
      </w:pPr>
      <w:r w:rsidRPr="008E6BC3">
        <w:rPr>
          <w:color w:val="000000" w:themeColor="text1"/>
        </w:rPr>
        <w:t>Quando permitida a</w:t>
      </w:r>
      <w:r w:rsidR="731DEAA0" w:rsidRPr="008E6BC3">
        <w:rPr>
          <w:color w:val="000000" w:themeColor="text1"/>
        </w:rPr>
        <w:t xml:space="preserve"> </w:t>
      </w:r>
      <w:r w:rsidRPr="008E6BC3">
        <w:rPr>
          <w:color w:val="000000" w:themeColor="text1"/>
        </w:rPr>
        <w:t>participação de empresas estrangeiras que não funcionem no País, as exigências de habilitação serão atendidas mediante documentos equivalentes, inicialmente apresentados em tradução livre.</w:t>
      </w:r>
    </w:p>
    <w:p w14:paraId="1A8A523A" w14:textId="301FB2BF" w:rsidR="003C7A23" w:rsidRPr="008E6BC3" w:rsidRDefault="5BE632F9" w:rsidP="00525CA7">
      <w:pPr>
        <w:pStyle w:val="Nivel2"/>
        <w:ind w:right="-2"/>
        <w:rPr>
          <w:color w:val="000000" w:themeColor="text1"/>
        </w:rPr>
      </w:pPr>
      <w:r w:rsidRPr="008E6BC3">
        <w:rPr>
          <w:color w:val="000000" w:themeColor="text1"/>
        </w:rPr>
        <w:t xml:space="preserve">Na hipótese de o licitante vencedor ser empresa estrangeira que não funcione no País, para </w:t>
      </w:r>
      <w:proofErr w:type="spellStart"/>
      <w:r w:rsidRPr="008E6BC3">
        <w:rPr>
          <w:color w:val="000000" w:themeColor="text1"/>
        </w:rPr>
        <w:t>ﬁns</w:t>
      </w:r>
      <w:proofErr w:type="spellEnd"/>
      <w:r w:rsidRPr="008E6BC3">
        <w:rPr>
          <w:color w:val="000000" w:themeColor="text1"/>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8E6BC3">
        <w:rPr>
          <w:color w:val="000000" w:themeColor="text1"/>
        </w:rPr>
        <w:t>consularizados</w:t>
      </w:r>
      <w:proofErr w:type="spellEnd"/>
      <w:r w:rsidRPr="008E6BC3">
        <w:rPr>
          <w:color w:val="000000" w:themeColor="text1"/>
        </w:rPr>
        <w:t xml:space="preserve"> pelos respectivos consulados ou embaixadas.</w:t>
      </w:r>
    </w:p>
    <w:p w14:paraId="4B8AFE07" w14:textId="14104CFB" w:rsidR="003C7A23" w:rsidRPr="008E6BC3" w:rsidRDefault="5BE632F9" w:rsidP="00525CA7">
      <w:pPr>
        <w:pStyle w:val="Nivel2"/>
        <w:ind w:right="-2"/>
        <w:rPr>
          <w:color w:val="000000" w:themeColor="text1"/>
        </w:rPr>
      </w:pPr>
      <w:r w:rsidRPr="008E6BC3">
        <w:rPr>
          <w:color w:val="000000" w:themeColor="text1"/>
        </w:rPr>
        <w:t>Os documentos exigidos para fins de habilitação poderão ser apresentados em original</w:t>
      </w:r>
      <w:r w:rsidR="004D7C1E" w:rsidRPr="008E6BC3">
        <w:rPr>
          <w:color w:val="000000" w:themeColor="text1"/>
        </w:rPr>
        <w:t xml:space="preserve"> ou</w:t>
      </w:r>
      <w:r w:rsidRPr="008E6BC3">
        <w:rPr>
          <w:color w:val="000000" w:themeColor="text1"/>
        </w:rPr>
        <w:t xml:space="preserve"> por cópia.</w:t>
      </w:r>
    </w:p>
    <w:p w14:paraId="2E4024D1" w14:textId="6B80FEB2" w:rsidR="003C7A23" w:rsidRPr="008E6BC3" w:rsidRDefault="5BE632F9" w:rsidP="00525CA7">
      <w:pPr>
        <w:pStyle w:val="Nivel2"/>
        <w:ind w:right="-2"/>
        <w:rPr>
          <w:color w:val="000000" w:themeColor="text1"/>
        </w:rPr>
      </w:pPr>
      <w:r w:rsidRPr="008E6BC3">
        <w:rPr>
          <w:color w:val="000000" w:themeColor="text1"/>
        </w:rPr>
        <w:lastRenderedPageBreak/>
        <w:t>Os documentos exigidos para fins de habilitação poderão ser substituídos por registro cadastral emitido por órgão ou entidade pública, desde que o registro tenha sido feito em obediência ao disposto na Lei nº 14.133</w:t>
      </w:r>
      <w:r w:rsidR="00896AE7" w:rsidRPr="008E6BC3">
        <w:rPr>
          <w:color w:val="000000" w:themeColor="text1"/>
        </w:rPr>
        <w:t xml:space="preserve">, de </w:t>
      </w:r>
      <w:r w:rsidRPr="008E6BC3">
        <w:rPr>
          <w:color w:val="000000" w:themeColor="text1"/>
        </w:rPr>
        <w:t>2021.</w:t>
      </w:r>
    </w:p>
    <w:p w14:paraId="6DD12A55" w14:textId="0BB5ABEA" w:rsidR="003C7A23" w:rsidRPr="008E6BC3" w:rsidRDefault="5BE632F9" w:rsidP="00525CA7">
      <w:pPr>
        <w:pStyle w:val="Nivel2"/>
        <w:ind w:right="-2"/>
        <w:rPr>
          <w:color w:val="000000" w:themeColor="text1"/>
        </w:rPr>
      </w:pPr>
      <w:r w:rsidRPr="008E6BC3">
        <w:rPr>
          <w:color w:val="000000" w:themeColor="text1"/>
        </w:rPr>
        <w:t>Será verificado se o licitante apresentou declaração de que atende aos requisitos de habilitação, e o declarante responderá pela veracidade das informações prestadas, na forma da lei</w:t>
      </w:r>
      <w:r w:rsidR="00A724F5" w:rsidRPr="008E6BC3">
        <w:rPr>
          <w:color w:val="000000" w:themeColor="text1"/>
        </w:rPr>
        <w:t>.</w:t>
      </w:r>
    </w:p>
    <w:p w14:paraId="3FC50509" w14:textId="77777777" w:rsidR="003C7A23" w:rsidRPr="008E6BC3" w:rsidRDefault="5BE632F9" w:rsidP="00525CA7">
      <w:pPr>
        <w:pStyle w:val="Nivel2"/>
        <w:ind w:right="-2"/>
        <w:rPr>
          <w:color w:val="000000" w:themeColor="text1"/>
        </w:rPr>
      </w:pPr>
      <w:r w:rsidRPr="008E6BC3">
        <w:rPr>
          <w:color w:val="000000" w:themeColor="text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8E6BC3" w:rsidRDefault="5BE632F9" w:rsidP="00525CA7">
      <w:pPr>
        <w:pStyle w:val="Nivel2"/>
        <w:ind w:right="-2"/>
        <w:rPr>
          <w:color w:val="000000" w:themeColor="text1"/>
        </w:rPr>
      </w:pPr>
      <w:r w:rsidRPr="008E6BC3">
        <w:rPr>
          <w:color w:val="000000" w:themeColor="text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8E6BC3" w:rsidRDefault="5BE632F9" w:rsidP="00525CA7">
      <w:pPr>
        <w:pStyle w:val="Nvel2-Red"/>
        <w:ind w:right="-2"/>
        <w:rPr>
          <w:i w:val="0"/>
          <w:iCs w:val="0"/>
          <w:color w:val="000000" w:themeColor="text1"/>
        </w:rPr>
      </w:pPr>
      <w:r w:rsidRPr="008E6BC3">
        <w:rPr>
          <w:i w:val="0"/>
          <w:iCs w:val="0"/>
          <w:color w:val="000000" w:themeColor="text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06B70867" w:rsidR="003C7A23" w:rsidRPr="008E6BC3" w:rsidRDefault="2F10D490" w:rsidP="00763C71">
      <w:pPr>
        <w:pStyle w:val="Nvel3-R"/>
        <w:rPr>
          <w:i w:val="0"/>
          <w:iCs w:val="0"/>
          <w:color w:val="000000" w:themeColor="text1"/>
        </w:rPr>
      </w:pPr>
      <w:r w:rsidRPr="008E6BC3">
        <w:rPr>
          <w:i w:val="0"/>
          <w:iCs w:val="0"/>
          <w:color w:val="000000" w:themeColor="text1"/>
        </w:rPr>
        <w:t xml:space="preserve">O licitante que optar por realizar vistoria prévia terá disponibilizado pela Administração data e horário exclusivos, a ser agendado </w:t>
      </w:r>
      <w:r w:rsidR="00327DE1" w:rsidRPr="008E6BC3">
        <w:rPr>
          <w:i w:val="0"/>
          <w:iCs w:val="0"/>
          <w:color w:val="000000" w:themeColor="text1"/>
        </w:rPr>
        <w:t>pelo telefone (3</w:t>
      </w:r>
      <w:r w:rsidR="00763C71" w:rsidRPr="008E6BC3">
        <w:rPr>
          <w:i w:val="0"/>
          <w:iCs w:val="0"/>
          <w:color w:val="000000" w:themeColor="text1"/>
        </w:rPr>
        <w:t>2</w:t>
      </w:r>
      <w:r w:rsidR="00327DE1" w:rsidRPr="008E6BC3">
        <w:rPr>
          <w:i w:val="0"/>
          <w:iCs w:val="0"/>
          <w:color w:val="000000" w:themeColor="text1"/>
        </w:rPr>
        <w:t>) 3</w:t>
      </w:r>
      <w:r w:rsidR="00763C71" w:rsidRPr="008E6BC3">
        <w:rPr>
          <w:i w:val="0"/>
          <w:iCs w:val="0"/>
          <w:color w:val="000000" w:themeColor="text1"/>
        </w:rPr>
        <w:t>564-0015</w:t>
      </w:r>
      <w:r w:rsidR="00327DE1" w:rsidRPr="008E6BC3">
        <w:rPr>
          <w:i w:val="0"/>
          <w:iCs w:val="0"/>
          <w:color w:val="000000" w:themeColor="text1"/>
        </w:rPr>
        <w:t xml:space="preserve"> ou pelo e-mail </w:t>
      </w:r>
      <w:hyperlink r:id="rId13" w:history="1">
        <w:r w:rsidR="00763C71" w:rsidRPr="008E6BC3">
          <w:rPr>
            <w:rStyle w:val="Hyperlink"/>
            <w:b/>
            <w:bCs/>
            <w:i w:val="0"/>
            <w:iCs w:val="0"/>
            <w:color w:val="000000" w:themeColor="text1"/>
          </w:rPr>
          <w:t>secretaria@presidentebernardes.cam.mg.gov.br</w:t>
        </w:r>
      </w:hyperlink>
      <w:r w:rsidRPr="008E6BC3">
        <w:rPr>
          <w:i w:val="0"/>
          <w:iCs w:val="0"/>
          <w:color w:val="000000" w:themeColor="text1"/>
        </w:rPr>
        <w:t>, de modo que seu agendamento não coincida com o agendamento de outros licitantes.</w:t>
      </w:r>
    </w:p>
    <w:p w14:paraId="38B6D636" w14:textId="77777777" w:rsidR="003C7A23" w:rsidRPr="008E6BC3" w:rsidRDefault="2F10D490" w:rsidP="00763C71">
      <w:pPr>
        <w:pStyle w:val="Nvel3-R"/>
        <w:rPr>
          <w:i w:val="0"/>
          <w:iCs w:val="0"/>
          <w:color w:val="000000" w:themeColor="text1"/>
        </w:rPr>
      </w:pPr>
      <w:r w:rsidRPr="008E6BC3">
        <w:rPr>
          <w:i w:val="0"/>
          <w:iCs w:val="0"/>
          <w:color w:val="000000" w:themeColor="text1"/>
        </w:rPr>
        <w:t>Caso o licitante opte por não realizar vistoria, poderá substituir a declaração exigida no presente item por declaração formal assinada pelo seu responsável técnico acerca do conhecimento pleno das condições e peculiaridades da contratação.</w:t>
      </w:r>
    </w:p>
    <w:p w14:paraId="4D240E30" w14:textId="016C8056" w:rsidR="003C7A23" w:rsidRPr="008E6BC3" w:rsidRDefault="2F10D490" w:rsidP="00763C71">
      <w:pPr>
        <w:pStyle w:val="Nivel3"/>
        <w:rPr>
          <w:color w:val="000000" w:themeColor="text1"/>
        </w:rPr>
      </w:pPr>
      <w:r w:rsidRPr="008E6BC3">
        <w:rPr>
          <w:color w:val="000000" w:themeColor="text1"/>
        </w:rPr>
        <w:t xml:space="preserve">Somente haverá a necessidade de comprovação do preenchimento de requisitos mediante apresentação dos documentos originais </w:t>
      </w:r>
      <w:proofErr w:type="spellStart"/>
      <w:r w:rsidRPr="008E6BC3">
        <w:rPr>
          <w:color w:val="000000" w:themeColor="text1"/>
        </w:rPr>
        <w:t>não-digitais</w:t>
      </w:r>
      <w:proofErr w:type="spellEnd"/>
      <w:r w:rsidRPr="008E6BC3">
        <w:rPr>
          <w:color w:val="000000" w:themeColor="text1"/>
        </w:rPr>
        <w:t xml:space="preserve"> quando houver dúvida em relação à integridade do documento digital ou quando a lei expressamente o exigir.</w:t>
      </w:r>
    </w:p>
    <w:p w14:paraId="7B41325B" w14:textId="6285D196" w:rsidR="003C7A23" w:rsidRPr="008E6BC3" w:rsidRDefault="5BE632F9" w:rsidP="00525CA7">
      <w:pPr>
        <w:pStyle w:val="Nivel2"/>
        <w:ind w:right="-2"/>
        <w:rPr>
          <w:color w:val="000000" w:themeColor="text1"/>
        </w:rPr>
      </w:pPr>
      <w:r w:rsidRPr="008E6BC3">
        <w:rPr>
          <w:color w:val="000000" w:themeColor="text1"/>
        </w:rPr>
        <w:t xml:space="preserve">É de responsabilidade do licitante conferir a exatidão dos seus dados cadastrais </w:t>
      </w:r>
      <w:r w:rsidR="00327DE1" w:rsidRPr="008E6BC3">
        <w:rPr>
          <w:color w:val="000000" w:themeColor="text1"/>
        </w:rPr>
        <w:t>no Portal de Compras Públicas</w:t>
      </w:r>
      <w:r w:rsidRPr="008E6BC3">
        <w:rPr>
          <w:color w:val="000000" w:themeColor="text1"/>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8E6BC3" w:rsidRDefault="2F10D490" w:rsidP="00763C71">
      <w:pPr>
        <w:pStyle w:val="Nivel3"/>
        <w:rPr>
          <w:color w:val="000000" w:themeColor="text1"/>
        </w:rPr>
      </w:pPr>
      <w:r w:rsidRPr="008E6BC3">
        <w:rPr>
          <w:color w:val="000000" w:themeColor="text1"/>
        </w:rPr>
        <w:t>A não observância do disposto no item anterior poderá ensejar desclassificação no momento da habilitação.</w:t>
      </w:r>
    </w:p>
    <w:p w14:paraId="1F3867D8" w14:textId="42C661ED" w:rsidR="003C7A23" w:rsidRPr="008E6BC3" w:rsidRDefault="5BE632F9" w:rsidP="00525CA7">
      <w:pPr>
        <w:pStyle w:val="Nivel2"/>
        <w:ind w:right="-2"/>
        <w:rPr>
          <w:color w:val="000000" w:themeColor="text1"/>
        </w:rPr>
      </w:pPr>
      <w:r w:rsidRPr="008E6BC3">
        <w:rPr>
          <w:color w:val="000000" w:themeColor="text1"/>
        </w:rPr>
        <w:t xml:space="preserve">A verificação pelo </w:t>
      </w:r>
      <w:r w:rsidR="00FB707C" w:rsidRPr="008E6BC3">
        <w:rPr>
          <w:color w:val="000000" w:themeColor="text1"/>
        </w:rPr>
        <w:t>Agente de Contratação/Comissão</w:t>
      </w:r>
      <w:r w:rsidRPr="008E6BC3">
        <w:rPr>
          <w:color w:val="000000" w:themeColor="text1"/>
        </w:rPr>
        <w:t>, em sítios eletrônicos oficiais de órgãos e entidades emissores de certidões constitui meio legal de prova, para fins de habilitação.</w:t>
      </w:r>
    </w:p>
    <w:p w14:paraId="51F487F5" w14:textId="382EC872" w:rsidR="003C7A23" w:rsidRPr="008E6BC3" w:rsidRDefault="2F10D490" w:rsidP="00763C71">
      <w:pPr>
        <w:pStyle w:val="Nivel3"/>
        <w:rPr>
          <w:color w:val="000000" w:themeColor="text1"/>
        </w:rPr>
      </w:pPr>
      <w:bookmarkStart w:id="51" w:name="_Ref114663151"/>
      <w:r w:rsidRPr="008E6BC3">
        <w:rPr>
          <w:color w:val="000000" w:themeColor="text1"/>
        </w:rPr>
        <w:lastRenderedPageBreak/>
        <w:t xml:space="preserve">Os documentos exigidos para habilitação que não estejam contemplados no </w:t>
      </w:r>
      <w:r w:rsidR="00327DE1" w:rsidRPr="008E6BC3">
        <w:rPr>
          <w:color w:val="000000" w:themeColor="text1"/>
        </w:rPr>
        <w:t>Portal de Compras Públicas</w:t>
      </w:r>
      <w:r w:rsidRPr="008E6BC3">
        <w:rPr>
          <w:color w:val="000000" w:themeColor="text1"/>
        </w:rPr>
        <w:t xml:space="preserve"> serão enviados por meio do sistema, em formato digital, no prazo de </w:t>
      </w:r>
      <w:r w:rsidR="00327DE1" w:rsidRPr="008E6BC3">
        <w:rPr>
          <w:b/>
          <w:bCs/>
          <w:color w:val="000000" w:themeColor="text1"/>
        </w:rPr>
        <w:t>2 (duas) horas</w:t>
      </w:r>
      <w:r w:rsidRPr="008E6BC3">
        <w:rPr>
          <w:color w:val="000000" w:themeColor="text1"/>
        </w:rPr>
        <w:t xml:space="preserve">, prorrogável por igual período, contado da solicitação do </w:t>
      </w:r>
      <w:r w:rsidR="00FB707C" w:rsidRPr="008E6BC3">
        <w:rPr>
          <w:color w:val="000000" w:themeColor="text1"/>
        </w:rPr>
        <w:t>Agente de Contratação/Comissão</w:t>
      </w:r>
      <w:r w:rsidRPr="008E6BC3">
        <w:rPr>
          <w:color w:val="000000" w:themeColor="text1"/>
        </w:rPr>
        <w:t>.</w:t>
      </w:r>
      <w:bookmarkEnd w:id="51"/>
    </w:p>
    <w:p w14:paraId="2D10AE94" w14:textId="176E9E60" w:rsidR="003C7A23" w:rsidRPr="008E6BC3" w:rsidRDefault="2F10D490" w:rsidP="00763C71">
      <w:pPr>
        <w:pStyle w:val="Nivel3"/>
        <w:rPr>
          <w:color w:val="000000" w:themeColor="text1"/>
        </w:rPr>
      </w:pPr>
      <w:bookmarkStart w:id="52" w:name="_Ref201824335"/>
      <w:r w:rsidRPr="008E6BC3">
        <w:rPr>
          <w:color w:val="000000" w:themeColor="text1"/>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8E6BC3">
        <w:rPr>
          <w:color w:val="000000" w:themeColor="text1"/>
        </w:rPr>
        <w:t>/ME</w:t>
      </w:r>
      <w:r w:rsidRPr="008E6BC3">
        <w:rPr>
          <w:color w:val="000000" w:themeColor="text1"/>
        </w:rPr>
        <w:t xml:space="preserve"> nº 73, de 30 de setembro de 2022.</w:t>
      </w:r>
      <w:bookmarkEnd w:id="52"/>
    </w:p>
    <w:p w14:paraId="74061ECE" w14:textId="065163EE" w:rsidR="003C7A23" w:rsidRPr="008E6BC3" w:rsidRDefault="5BE632F9" w:rsidP="00525CA7">
      <w:pPr>
        <w:pStyle w:val="Nivel2"/>
        <w:ind w:right="-2"/>
        <w:rPr>
          <w:color w:val="000000" w:themeColor="text1"/>
        </w:rPr>
      </w:pPr>
      <w:r w:rsidRPr="008E6BC3">
        <w:rPr>
          <w:color w:val="000000" w:themeColor="text1"/>
        </w:rPr>
        <w:t xml:space="preserve">A verificação </w:t>
      </w:r>
      <w:r w:rsidR="00327DE1" w:rsidRPr="008E6BC3">
        <w:rPr>
          <w:color w:val="000000" w:themeColor="text1"/>
        </w:rPr>
        <w:t>dos documentos de habilitação</w:t>
      </w:r>
      <w:r w:rsidRPr="008E6BC3">
        <w:rPr>
          <w:color w:val="000000" w:themeColor="text1"/>
        </w:rPr>
        <w:t xml:space="preserve"> somente será feita em relação ao licitante vencedor.</w:t>
      </w:r>
    </w:p>
    <w:p w14:paraId="29D8CA23" w14:textId="17CBF589" w:rsidR="003C7A23" w:rsidRPr="008E6BC3" w:rsidRDefault="2F10D490" w:rsidP="00763C71">
      <w:pPr>
        <w:pStyle w:val="Nivel3"/>
        <w:rPr>
          <w:color w:val="000000" w:themeColor="text1"/>
        </w:rPr>
      </w:pPr>
      <w:r w:rsidRPr="008E6BC3">
        <w:rPr>
          <w:color w:val="000000" w:themeColor="text1"/>
        </w:rPr>
        <w:t xml:space="preserve">Os documentos relativos à regularidade fiscal que constem do </w:t>
      </w:r>
      <w:r w:rsidR="00D93C44" w:rsidRPr="008E6BC3">
        <w:rPr>
          <w:color w:val="000000" w:themeColor="text1"/>
        </w:rPr>
        <w:t>Termo de Referência</w:t>
      </w:r>
      <w:r w:rsidRPr="008E6BC3">
        <w:rPr>
          <w:color w:val="000000" w:themeColor="text1"/>
        </w:rPr>
        <w:t xml:space="preserve"> somente serão exigidos, em qualquer caso, em momento posterior ao julgamento das propostas, e apenas do licitante mais bem classificado.</w:t>
      </w:r>
    </w:p>
    <w:p w14:paraId="7CCF5995" w14:textId="14A3405D" w:rsidR="003C7A23" w:rsidRPr="008E6BC3" w:rsidRDefault="2F10D490" w:rsidP="00763C71">
      <w:pPr>
        <w:pStyle w:val="Nivel3"/>
        <w:rPr>
          <w:color w:val="000000" w:themeColor="text1"/>
        </w:rPr>
      </w:pPr>
      <w:r w:rsidRPr="008E6BC3">
        <w:rPr>
          <w:color w:val="000000" w:themeColor="text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1BA92E5B" w:rsidR="007753DA" w:rsidRPr="008E6BC3" w:rsidRDefault="007753DA" w:rsidP="00525CA7">
      <w:pPr>
        <w:pStyle w:val="Nivel2"/>
        <w:ind w:right="-2"/>
        <w:rPr>
          <w:color w:val="000000" w:themeColor="text1"/>
        </w:rPr>
      </w:pPr>
      <w:bookmarkStart w:id="53" w:name="_Hlk192001272"/>
      <w:r w:rsidRPr="008E6BC3">
        <w:rPr>
          <w:color w:val="000000" w:themeColor="text1"/>
        </w:rPr>
        <w:t xml:space="preserve">Encerrado o prazo para envio da documentação de que trata </w:t>
      </w:r>
      <w:r w:rsidR="00DC375A" w:rsidRPr="008E6BC3">
        <w:rPr>
          <w:color w:val="000000" w:themeColor="text1"/>
        </w:rPr>
        <w:t xml:space="preserve">o </w:t>
      </w:r>
      <w:r w:rsidRPr="008E6BC3">
        <w:rPr>
          <w:color w:val="000000" w:themeColor="text1"/>
        </w:rPr>
        <w:t xml:space="preserve">item </w:t>
      </w:r>
      <w:r w:rsidR="00DC375A" w:rsidRPr="008E6BC3">
        <w:rPr>
          <w:color w:val="000000" w:themeColor="text1"/>
        </w:rPr>
        <w:fldChar w:fldCharType="begin"/>
      </w:r>
      <w:r w:rsidR="00DC375A" w:rsidRPr="008E6BC3">
        <w:rPr>
          <w:color w:val="000000" w:themeColor="text1"/>
        </w:rPr>
        <w:instrText xml:space="preserve"> REF _Ref114663151 \r \h </w:instrText>
      </w:r>
      <w:r w:rsidR="00600AA8" w:rsidRPr="008E6BC3">
        <w:rPr>
          <w:color w:val="000000" w:themeColor="text1"/>
        </w:rPr>
        <w:instrText xml:space="preserve"> \* MERGEFORMAT </w:instrText>
      </w:r>
      <w:r w:rsidR="00DC375A" w:rsidRPr="008E6BC3">
        <w:rPr>
          <w:color w:val="000000" w:themeColor="text1"/>
        </w:rPr>
      </w:r>
      <w:r w:rsidR="00DC375A" w:rsidRPr="008E6BC3">
        <w:rPr>
          <w:color w:val="000000" w:themeColor="text1"/>
        </w:rPr>
        <w:fldChar w:fldCharType="separate"/>
      </w:r>
      <w:r w:rsidR="00EB3392" w:rsidRPr="008E6BC3">
        <w:rPr>
          <w:color w:val="000000" w:themeColor="text1"/>
        </w:rPr>
        <w:t>8.11.1</w:t>
      </w:r>
      <w:r w:rsidR="00DC375A" w:rsidRPr="008E6BC3">
        <w:rPr>
          <w:color w:val="000000" w:themeColor="text1"/>
        </w:rPr>
        <w:fldChar w:fldCharType="end"/>
      </w:r>
      <w:r w:rsidRPr="008E6BC3">
        <w:rPr>
          <w:color w:val="000000" w:themeColor="text1"/>
        </w:rPr>
        <w:t>, poderá ser admitida, mediante decisão fundamentada do Agente de Contratação, a apresentação de novos documentos de habilitação</w:t>
      </w:r>
      <w:r w:rsidR="00C36D90" w:rsidRPr="008E6BC3">
        <w:rPr>
          <w:color w:val="000000" w:themeColor="text1"/>
        </w:rPr>
        <w:t xml:space="preserve"> ou a complementação de informações acerca dos documentos já apresentados pelos licitantes</w:t>
      </w:r>
      <w:r w:rsidR="00FE1A3B" w:rsidRPr="008E6BC3">
        <w:rPr>
          <w:color w:val="000000" w:themeColor="text1"/>
        </w:rPr>
        <w:t>, em até</w:t>
      </w:r>
      <w:r w:rsidR="00327DE1" w:rsidRPr="008E6BC3">
        <w:rPr>
          <w:color w:val="000000" w:themeColor="text1"/>
        </w:rPr>
        <w:t xml:space="preserve"> </w:t>
      </w:r>
      <w:r w:rsidR="00327DE1" w:rsidRPr="008E6BC3">
        <w:rPr>
          <w:b/>
          <w:bCs/>
          <w:color w:val="000000" w:themeColor="text1"/>
        </w:rPr>
        <w:t xml:space="preserve">2 (duas) </w:t>
      </w:r>
      <w:r w:rsidR="00FE1A3B" w:rsidRPr="008E6BC3">
        <w:rPr>
          <w:b/>
          <w:bCs/>
          <w:color w:val="000000" w:themeColor="text1"/>
        </w:rPr>
        <w:t>horas</w:t>
      </w:r>
      <w:r w:rsidR="00FE1A3B" w:rsidRPr="008E6BC3">
        <w:rPr>
          <w:color w:val="000000" w:themeColor="text1"/>
        </w:rPr>
        <w:t xml:space="preserve">, </w:t>
      </w:r>
      <w:r w:rsidRPr="008E6BC3">
        <w:rPr>
          <w:color w:val="000000" w:themeColor="text1"/>
        </w:rPr>
        <w:t>para:</w:t>
      </w:r>
    </w:p>
    <w:p w14:paraId="6567387B" w14:textId="5B8E8D3C" w:rsidR="007753DA" w:rsidRPr="008E6BC3" w:rsidRDefault="007753DA" w:rsidP="00763C71">
      <w:pPr>
        <w:pStyle w:val="Nivel3"/>
        <w:rPr>
          <w:color w:val="000000" w:themeColor="text1"/>
        </w:rPr>
      </w:pPr>
      <w:r w:rsidRPr="008E6BC3">
        <w:rPr>
          <w:color w:val="000000" w:themeColor="text1"/>
        </w:rPr>
        <w:t>a aferição das condições de habilitação d</w:t>
      </w:r>
      <w:r w:rsidR="001013E4" w:rsidRPr="008E6BC3">
        <w:rPr>
          <w:color w:val="000000" w:themeColor="text1"/>
        </w:rPr>
        <w:t>o</w:t>
      </w:r>
      <w:r w:rsidRPr="008E6BC3">
        <w:rPr>
          <w:color w:val="000000" w:themeColor="text1"/>
        </w:rPr>
        <w:t xml:space="preserve"> licitante</w:t>
      </w:r>
      <w:r w:rsidR="001013E4" w:rsidRPr="008E6BC3">
        <w:rPr>
          <w:color w:val="000000" w:themeColor="text1"/>
        </w:rPr>
        <w:t>, desde que</w:t>
      </w:r>
      <w:r w:rsidRPr="008E6BC3">
        <w:rPr>
          <w:color w:val="000000" w:themeColor="text1"/>
        </w:rPr>
        <w:t xml:space="preserve"> decorrentes de fatos existentes à época da abertura do certame;</w:t>
      </w:r>
    </w:p>
    <w:p w14:paraId="441C3ACD" w14:textId="77777777" w:rsidR="007753DA" w:rsidRPr="008E6BC3" w:rsidRDefault="007753DA" w:rsidP="00763C71">
      <w:pPr>
        <w:pStyle w:val="Nivel3"/>
        <w:rPr>
          <w:color w:val="000000" w:themeColor="text1"/>
        </w:rPr>
      </w:pPr>
      <w:r w:rsidRPr="008E6BC3">
        <w:rPr>
          <w:color w:val="000000" w:themeColor="text1"/>
        </w:rPr>
        <w:t>atualização de documentos cuja validade tenha expirado após a data de recebimento das propostas;</w:t>
      </w:r>
    </w:p>
    <w:p w14:paraId="1D3909AA" w14:textId="157F1CA0" w:rsidR="007753DA" w:rsidRPr="008E6BC3" w:rsidRDefault="001013E4" w:rsidP="00763C71">
      <w:pPr>
        <w:pStyle w:val="Nivel3"/>
        <w:rPr>
          <w:color w:val="000000" w:themeColor="text1"/>
        </w:rPr>
      </w:pPr>
      <w:r w:rsidRPr="008E6BC3">
        <w:rPr>
          <w:color w:val="000000" w:themeColor="text1"/>
        </w:rPr>
        <w:t>suprimento da</w:t>
      </w:r>
      <w:r w:rsidR="007753DA" w:rsidRPr="008E6BC3">
        <w:rPr>
          <w:color w:val="000000" w:themeColor="text1"/>
        </w:rPr>
        <w:t xml:space="preserve"> ausência de documento de cunho declaratório emitido unilateralmente pel</w:t>
      </w:r>
      <w:r w:rsidRPr="008E6BC3">
        <w:rPr>
          <w:color w:val="000000" w:themeColor="text1"/>
        </w:rPr>
        <w:t>o</w:t>
      </w:r>
      <w:r w:rsidR="007753DA" w:rsidRPr="008E6BC3">
        <w:rPr>
          <w:color w:val="000000" w:themeColor="text1"/>
        </w:rPr>
        <w:t xml:space="preserve"> licitante;</w:t>
      </w:r>
    </w:p>
    <w:p w14:paraId="0AAC704F" w14:textId="06F86AC8" w:rsidR="007753DA" w:rsidRPr="008E6BC3" w:rsidRDefault="007753DA" w:rsidP="00763C71">
      <w:pPr>
        <w:pStyle w:val="Nivel3"/>
        <w:rPr>
          <w:color w:val="000000" w:themeColor="text1"/>
        </w:rPr>
      </w:pPr>
      <w:r w:rsidRPr="008E6BC3">
        <w:rPr>
          <w:color w:val="000000" w:themeColor="text1"/>
        </w:rPr>
        <w:t xml:space="preserve"> supri</w:t>
      </w:r>
      <w:r w:rsidR="001013E4" w:rsidRPr="008E6BC3">
        <w:rPr>
          <w:color w:val="000000" w:themeColor="text1"/>
        </w:rPr>
        <w:t xml:space="preserve">mento da </w:t>
      </w:r>
      <w:r w:rsidRPr="008E6BC3">
        <w:rPr>
          <w:color w:val="000000" w:themeColor="text1"/>
        </w:rPr>
        <w:t>ausência de certidão e/ou documento de cunho declaratório expedido por órgão ou entidade cujos atos gozem de presunção de veracidade e fé pública.</w:t>
      </w:r>
    </w:p>
    <w:p w14:paraId="52B22829" w14:textId="2C733E8F" w:rsidR="007753DA" w:rsidRPr="008E6BC3" w:rsidRDefault="00B43659" w:rsidP="00525CA7">
      <w:pPr>
        <w:pStyle w:val="Nivel2"/>
        <w:ind w:right="-2"/>
        <w:rPr>
          <w:color w:val="000000" w:themeColor="text1"/>
        </w:rPr>
      </w:pPr>
      <w:r w:rsidRPr="008E6BC3">
        <w:rPr>
          <w:color w:val="000000" w:themeColor="text1"/>
        </w:rPr>
        <w:t xml:space="preserve">Findo o prazo assinalado sem o envio da nova documentação, </w:t>
      </w:r>
      <w:r w:rsidR="007753DA" w:rsidRPr="008E6BC3">
        <w:rPr>
          <w:color w:val="000000" w:themeColor="text1"/>
        </w:rPr>
        <w:t xml:space="preserve">restará preclusa essa oportunidade conferida </w:t>
      </w:r>
      <w:r w:rsidR="001013E4" w:rsidRPr="008E6BC3">
        <w:rPr>
          <w:color w:val="000000" w:themeColor="text1"/>
        </w:rPr>
        <w:t>ao</w:t>
      </w:r>
      <w:r w:rsidR="007753DA" w:rsidRPr="008E6BC3">
        <w:rPr>
          <w:color w:val="000000" w:themeColor="text1"/>
        </w:rPr>
        <w:t xml:space="preserve"> licitante, implicando sua inabilitação. </w:t>
      </w:r>
    </w:p>
    <w:p w14:paraId="38CA540A" w14:textId="77777777" w:rsidR="003C7A23" w:rsidRPr="008E6BC3" w:rsidRDefault="5BE632F9" w:rsidP="00525CA7">
      <w:pPr>
        <w:pStyle w:val="Nivel2"/>
        <w:ind w:right="-2"/>
        <w:rPr>
          <w:color w:val="000000" w:themeColor="text1"/>
        </w:rPr>
      </w:pPr>
      <w:bookmarkStart w:id="54" w:name="_Ref114670319"/>
      <w:bookmarkEnd w:id="53"/>
      <w:r w:rsidRPr="008E6BC3">
        <w:rPr>
          <w:color w:val="000000" w:themeColor="text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E6BC3">
        <w:rPr>
          <w:color w:val="000000" w:themeColor="text1"/>
        </w:rPr>
        <w:t>eﬁcácia</w:t>
      </w:r>
      <w:proofErr w:type="spellEnd"/>
      <w:r w:rsidRPr="008E6BC3">
        <w:rPr>
          <w:color w:val="000000" w:themeColor="text1"/>
        </w:rPr>
        <w:t xml:space="preserve"> para fins de habilitação e classificação.</w:t>
      </w:r>
      <w:bookmarkEnd w:id="54"/>
    </w:p>
    <w:p w14:paraId="4506CAE4" w14:textId="2BCD26F6" w:rsidR="003C7A23" w:rsidRPr="008E6BC3" w:rsidRDefault="5BE632F9" w:rsidP="00525CA7">
      <w:pPr>
        <w:pStyle w:val="Nivel2"/>
        <w:ind w:right="-2"/>
        <w:rPr>
          <w:color w:val="000000" w:themeColor="text1"/>
        </w:rPr>
      </w:pPr>
      <w:bookmarkStart w:id="55" w:name="_Ref114665528"/>
      <w:r w:rsidRPr="008E6BC3">
        <w:rPr>
          <w:color w:val="000000" w:themeColor="text1"/>
        </w:rPr>
        <w:t xml:space="preserve">Na hipótese de o licitante não atender às exigências para habilitação, o </w:t>
      </w:r>
      <w:r w:rsidR="00FB707C" w:rsidRPr="008E6BC3">
        <w:rPr>
          <w:color w:val="000000" w:themeColor="text1"/>
        </w:rPr>
        <w:t>Agente de Contratação/Comissão</w:t>
      </w:r>
      <w:r w:rsidRPr="008E6BC3">
        <w:rPr>
          <w:color w:val="000000" w:themeColor="text1"/>
        </w:rPr>
        <w:t xml:space="preserve"> examinará a proposta subsequente e assim sucessivamente, na ordem de classificação, até a apuração de uma proposta que atenda ao presente edital, observado o prazo disposto </w:t>
      </w:r>
      <w:r w:rsidR="00DC375A" w:rsidRPr="008E6BC3">
        <w:rPr>
          <w:color w:val="000000" w:themeColor="text1"/>
        </w:rPr>
        <w:t xml:space="preserve">no </w:t>
      </w:r>
      <w:r w:rsidR="005D2EB4" w:rsidRPr="008E6BC3">
        <w:rPr>
          <w:color w:val="000000" w:themeColor="text1"/>
        </w:rPr>
        <w:t>sub</w:t>
      </w:r>
      <w:r w:rsidR="00DC375A" w:rsidRPr="008E6BC3">
        <w:rPr>
          <w:color w:val="000000" w:themeColor="text1"/>
        </w:rPr>
        <w:t xml:space="preserve">item </w:t>
      </w:r>
      <w:r w:rsidR="00DC375A" w:rsidRPr="008E6BC3">
        <w:rPr>
          <w:color w:val="000000" w:themeColor="text1"/>
        </w:rPr>
        <w:fldChar w:fldCharType="begin"/>
      </w:r>
      <w:r w:rsidR="00DC375A" w:rsidRPr="008E6BC3">
        <w:rPr>
          <w:color w:val="000000" w:themeColor="text1"/>
        </w:rPr>
        <w:instrText xml:space="preserve"> REF _Ref114663151 \r \h  \* MERGEFORMAT </w:instrText>
      </w:r>
      <w:r w:rsidR="00DC375A" w:rsidRPr="008E6BC3">
        <w:rPr>
          <w:color w:val="000000" w:themeColor="text1"/>
        </w:rPr>
      </w:r>
      <w:r w:rsidR="00DC375A" w:rsidRPr="008E6BC3">
        <w:rPr>
          <w:color w:val="000000" w:themeColor="text1"/>
        </w:rPr>
        <w:fldChar w:fldCharType="separate"/>
      </w:r>
      <w:r w:rsidR="00EB3392" w:rsidRPr="008E6BC3">
        <w:rPr>
          <w:color w:val="000000" w:themeColor="text1"/>
        </w:rPr>
        <w:t>8.11.1</w:t>
      </w:r>
      <w:r w:rsidR="00DC375A" w:rsidRPr="008E6BC3">
        <w:rPr>
          <w:color w:val="000000" w:themeColor="text1"/>
        </w:rPr>
        <w:fldChar w:fldCharType="end"/>
      </w:r>
      <w:r w:rsidRPr="008E6BC3">
        <w:rPr>
          <w:color w:val="000000" w:themeColor="text1"/>
        </w:rPr>
        <w:t>.</w:t>
      </w:r>
      <w:bookmarkEnd w:id="55"/>
    </w:p>
    <w:p w14:paraId="30A25CB4" w14:textId="1678FE1F" w:rsidR="003C7A23" w:rsidRPr="008E6BC3" w:rsidRDefault="5BE632F9" w:rsidP="00525CA7">
      <w:pPr>
        <w:pStyle w:val="Nivel2"/>
        <w:ind w:right="-2"/>
        <w:rPr>
          <w:color w:val="000000" w:themeColor="text1"/>
        </w:rPr>
      </w:pPr>
      <w:bookmarkStart w:id="56" w:name="_Ref114665515"/>
      <w:r w:rsidRPr="008E6BC3">
        <w:rPr>
          <w:color w:val="000000" w:themeColor="text1"/>
        </w:rPr>
        <w:lastRenderedPageBreak/>
        <w:t>Somente serão disponibilizados para acesso público os documentos de habilitação do licitante cuja proposta atenda ao edital de licitação, após concluídos os procedimentos de que trata o subitem anterior</w:t>
      </w:r>
      <w:bookmarkEnd w:id="56"/>
      <w:r w:rsidRPr="008E6BC3">
        <w:rPr>
          <w:color w:val="000000" w:themeColor="text1"/>
        </w:rPr>
        <w:t>.</w:t>
      </w:r>
    </w:p>
    <w:p w14:paraId="5FCB30FE" w14:textId="15F5577A" w:rsidR="003C7A23" w:rsidRPr="008E6BC3" w:rsidRDefault="5BE632F9" w:rsidP="00525CA7">
      <w:pPr>
        <w:pStyle w:val="Nivel2"/>
        <w:ind w:right="-2"/>
        <w:rPr>
          <w:color w:val="000000" w:themeColor="text1"/>
        </w:rPr>
      </w:pPr>
      <w:r w:rsidRPr="008E6BC3">
        <w:rPr>
          <w:color w:val="000000" w:themeColor="text1"/>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8E6BC3" w:rsidRDefault="5BE632F9" w:rsidP="00525CA7">
      <w:pPr>
        <w:pStyle w:val="Nivel2"/>
        <w:ind w:right="-2"/>
        <w:rPr>
          <w:color w:val="000000" w:themeColor="text1"/>
        </w:rPr>
      </w:pPr>
      <w:r w:rsidRPr="008E6BC3">
        <w:rPr>
          <w:color w:val="000000" w:themeColor="text1"/>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8E6BC3" w:rsidRDefault="03F81710"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57" w:name="_Toc215764913"/>
      <w:r w:rsidRPr="008E6BC3">
        <w:rPr>
          <w:rFonts w:ascii="Calibri" w:hAnsi="Calibri" w:cs="Calibri"/>
          <w:iCs w:val="0"/>
          <w:color w:val="000000" w:themeColor="text1"/>
          <w:sz w:val="22"/>
          <w:szCs w:val="22"/>
        </w:rPr>
        <w:t>DO TERMO DE CONTRATO</w:t>
      </w:r>
      <w:bookmarkEnd w:id="57"/>
    </w:p>
    <w:p w14:paraId="71B934C8" w14:textId="05B9D0C3" w:rsidR="03F81710" w:rsidRPr="008E6BC3" w:rsidRDefault="03F81710" w:rsidP="00525CA7">
      <w:pPr>
        <w:pStyle w:val="Nivel2"/>
        <w:ind w:right="-2"/>
        <w:rPr>
          <w:color w:val="000000" w:themeColor="text1"/>
        </w:rPr>
      </w:pPr>
      <w:r w:rsidRPr="008E6BC3">
        <w:rPr>
          <w:color w:val="000000" w:themeColor="text1"/>
        </w:rPr>
        <w:t>Após a homologação e adjudicação, caso se conclua pela contratação, será firmado termo de contrato</w:t>
      </w:r>
      <w:r w:rsidR="5A60185C" w:rsidRPr="008E6BC3">
        <w:rPr>
          <w:color w:val="000000" w:themeColor="text1"/>
        </w:rPr>
        <w:t>, ou outro instrumento equivalente.</w:t>
      </w:r>
    </w:p>
    <w:p w14:paraId="428AD23A" w14:textId="048D9BB1" w:rsidR="03F81710" w:rsidRPr="008E6BC3" w:rsidRDefault="03F81710" w:rsidP="00525CA7">
      <w:pPr>
        <w:pStyle w:val="Nivel2"/>
        <w:ind w:right="-2"/>
        <w:rPr>
          <w:color w:val="000000" w:themeColor="text1"/>
        </w:rPr>
      </w:pPr>
      <w:bookmarkStart w:id="58" w:name="_Ref167884937"/>
      <w:r w:rsidRPr="008E6BC3">
        <w:rPr>
          <w:color w:val="000000" w:themeColor="text1"/>
        </w:rPr>
        <w:t xml:space="preserve">O adjudicatário terá o prazo de </w:t>
      </w:r>
      <w:r w:rsidR="00781665" w:rsidRPr="008E6BC3">
        <w:rPr>
          <w:b/>
          <w:bCs/>
          <w:color w:val="000000" w:themeColor="text1"/>
        </w:rPr>
        <w:t>03 (três)</w:t>
      </w:r>
      <w:r w:rsidRPr="008E6BC3">
        <w:rPr>
          <w:b/>
          <w:bCs/>
          <w:color w:val="000000" w:themeColor="text1"/>
        </w:rPr>
        <w:t xml:space="preserve"> dias úteis</w:t>
      </w:r>
      <w:r w:rsidRPr="008E6BC3">
        <w:rPr>
          <w:color w:val="000000" w:themeColor="text1"/>
        </w:rPr>
        <w:t>, contados a partir da data de sua convocação, para assinar o termo de contrato</w:t>
      </w:r>
      <w:r w:rsidR="10F6E3DA" w:rsidRPr="008E6BC3">
        <w:rPr>
          <w:color w:val="000000" w:themeColor="text1"/>
        </w:rPr>
        <w:t xml:space="preserve"> ou instrumento equivalente</w:t>
      </w:r>
      <w:r w:rsidRPr="008E6BC3">
        <w:rPr>
          <w:color w:val="000000" w:themeColor="text1"/>
        </w:rPr>
        <w:t>, sob pena de decair o direito à contratação, sem prejuízo das sanções previstas neste Edital.</w:t>
      </w:r>
      <w:bookmarkEnd w:id="58"/>
    </w:p>
    <w:p w14:paraId="7D5639FC" w14:textId="1CA31517" w:rsidR="03F81710" w:rsidRPr="008E6BC3" w:rsidRDefault="03F81710" w:rsidP="00525CA7">
      <w:pPr>
        <w:pStyle w:val="Nivel2"/>
        <w:ind w:right="-2"/>
        <w:rPr>
          <w:color w:val="000000" w:themeColor="text1"/>
        </w:rPr>
      </w:pPr>
      <w:bookmarkStart w:id="59" w:name="_Ref167884958"/>
      <w:r w:rsidRPr="008E6BC3">
        <w:rPr>
          <w:color w:val="000000" w:themeColor="text1"/>
        </w:rPr>
        <w:t>Alternativamente à convocação para comparecer perante o órgão ou entidade para a assinatura do Termo de Contrato</w:t>
      </w:r>
      <w:r w:rsidR="11021387" w:rsidRPr="008E6BC3">
        <w:rPr>
          <w:color w:val="000000" w:themeColor="text1"/>
        </w:rPr>
        <w:t xml:space="preserve"> ou instrumento equivalente</w:t>
      </w:r>
      <w:r w:rsidRPr="008E6BC3">
        <w:rPr>
          <w:color w:val="000000" w:themeColor="text1"/>
        </w:rPr>
        <w:t xml:space="preserve">, a Administração poderá: a) encaminhá-lo para assinatura, mediante correspondência postal com aviso de recebimento (AR), para que seja assinado e devolvido no prazo de </w:t>
      </w:r>
      <w:r w:rsidR="00781665" w:rsidRPr="008E6BC3">
        <w:rPr>
          <w:color w:val="000000" w:themeColor="text1"/>
        </w:rPr>
        <w:t>03 (três)</w:t>
      </w:r>
      <w:r w:rsidRPr="008E6BC3">
        <w:rPr>
          <w:color w:val="000000" w:themeColor="text1"/>
        </w:rPr>
        <w:t xml:space="preserve"> dias úteis, a contar da data de seu recebimento; b) disponibilizar acesso </w:t>
      </w:r>
      <w:proofErr w:type="spellStart"/>
      <w:r w:rsidRPr="008E6BC3">
        <w:rPr>
          <w:color w:val="000000" w:themeColor="text1"/>
        </w:rPr>
        <w:t>a</w:t>
      </w:r>
      <w:proofErr w:type="spellEnd"/>
      <w:r w:rsidRPr="008E6BC3">
        <w:rPr>
          <w:color w:val="000000" w:themeColor="text1"/>
        </w:rPr>
        <w:t xml:space="preserve"> sistema de processo eletrônico para que seja assinado digitalmente em até </w:t>
      </w:r>
      <w:r w:rsidR="00781665" w:rsidRPr="008E6BC3">
        <w:rPr>
          <w:color w:val="000000" w:themeColor="text1"/>
        </w:rPr>
        <w:t>03 (três) dias úteis</w:t>
      </w:r>
      <w:r w:rsidRPr="008E6BC3">
        <w:rPr>
          <w:color w:val="000000" w:themeColor="text1"/>
        </w:rPr>
        <w:t>; ou c) outro meio eletrônico, assegurado o prazo de</w:t>
      </w:r>
      <w:r w:rsidR="00FD36F8" w:rsidRPr="008E6BC3">
        <w:rPr>
          <w:color w:val="000000" w:themeColor="text1"/>
        </w:rPr>
        <w:t xml:space="preserve"> </w:t>
      </w:r>
      <w:r w:rsidR="00781665" w:rsidRPr="008E6BC3">
        <w:rPr>
          <w:color w:val="000000" w:themeColor="text1"/>
        </w:rPr>
        <w:t>03 (três) dias úteis</w:t>
      </w:r>
      <w:r w:rsidRPr="008E6BC3">
        <w:rPr>
          <w:color w:val="000000" w:themeColor="text1"/>
        </w:rPr>
        <w:t xml:space="preserve"> para resposta após recebimento da notificação pela Administração.</w:t>
      </w:r>
      <w:bookmarkEnd w:id="59"/>
    </w:p>
    <w:p w14:paraId="501D25E6" w14:textId="6C5DDC16" w:rsidR="43560AF7" w:rsidRPr="008E6BC3" w:rsidRDefault="43560AF7" w:rsidP="00525CA7">
      <w:pPr>
        <w:pStyle w:val="Nivel2"/>
        <w:ind w:right="-2"/>
        <w:rPr>
          <w:color w:val="000000" w:themeColor="text1"/>
        </w:rPr>
      </w:pPr>
      <w:r w:rsidRPr="008E6BC3">
        <w:rPr>
          <w:color w:val="000000" w:themeColor="text1"/>
        </w:rPr>
        <w:t>O Aceite da Nota de Empenho ou do instrumento equivalente, emitida ao fornecedor adjudicado, implica o reconhecimento de que:</w:t>
      </w:r>
    </w:p>
    <w:p w14:paraId="7A8EB5F2" w14:textId="5C4C9107" w:rsidR="43560AF7" w:rsidRPr="008E6BC3" w:rsidRDefault="2C2A1F2C" w:rsidP="00763C71">
      <w:pPr>
        <w:pStyle w:val="Nvel3-R"/>
        <w:rPr>
          <w:i w:val="0"/>
          <w:iCs w:val="0"/>
          <w:color w:val="000000" w:themeColor="text1"/>
        </w:rPr>
      </w:pPr>
      <w:r w:rsidRPr="008E6BC3">
        <w:rPr>
          <w:i w:val="0"/>
          <w:iCs w:val="0"/>
          <w:color w:val="000000" w:themeColor="text1"/>
        </w:rPr>
        <w:t xml:space="preserve">referida Nota está substituindo o contrato, aplicando-se à relação de negócios ali estabelecida as disposições da </w:t>
      </w:r>
      <w:r w:rsidRPr="008E6BC3">
        <w:rPr>
          <w:rFonts w:eastAsia="Arial"/>
          <w:i w:val="0"/>
          <w:iCs w:val="0"/>
          <w:color w:val="000000" w:themeColor="text1"/>
        </w:rPr>
        <w:t>Lei nº 14.133, de 2021</w:t>
      </w:r>
      <w:r w:rsidRPr="008E6BC3">
        <w:rPr>
          <w:i w:val="0"/>
          <w:iCs w:val="0"/>
          <w:color w:val="000000" w:themeColor="text1"/>
        </w:rPr>
        <w:t>;</w:t>
      </w:r>
    </w:p>
    <w:p w14:paraId="70E597B2" w14:textId="2CE126D6" w:rsidR="43560AF7" w:rsidRPr="008E6BC3" w:rsidRDefault="2C2A1F2C" w:rsidP="00763C71">
      <w:pPr>
        <w:pStyle w:val="Nvel3-R"/>
        <w:rPr>
          <w:i w:val="0"/>
          <w:iCs w:val="0"/>
          <w:color w:val="000000" w:themeColor="text1"/>
        </w:rPr>
      </w:pPr>
      <w:r w:rsidRPr="008E6BC3">
        <w:rPr>
          <w:i w:val="0"/>
          <w:iCs w:val="0"/>
          <w:color w:val="000000" w:themeColor="text1"/>
        </w:rPr>
        <w:t>a contratada se vincula à sua proposta e às previsões contidas n</w:t>
      </w:r>
      <w:r w:rsidR="2AD9FF17" w:rsidRPr="008E6BC3">
        <w:rPr>
          <w:i w:val="0"/>
          <w:iCs w:val="0"/>
          <w:color w:val="000000" w:themeColor="text1"/>
        </w:rPr>
        <w:t>este Edital</w:t>
      </w:r>
      <w:r w:rsidRPr="008E6BC3">
        <w:rPr>
          <w:i w:val="0"/>
          <w:iCs w:val="0"/>
          <w:color w:val="000000" w:themeColor="text1"/>
        </w:rPr>
        <w:t>;</w:t>
      </w:r>
    </w:p>
    <w:p w14:paraId="2F7B30E8" w14:textId="39839850" w:rsidR="43560AF7" w:rsidRPr="008E6BC3" w:rsidRDefault="2C2A1F2C" w:rsidP="00763C71">
      <w:pPr>
        <w:pStyle w:val="Nvel3-R"/>
        <w:rPr>
          <w:i w:val="0"/>
          <w:iCs w:val="0"/>
          <w:color w:val="000000" w:themeColor="text1"/>
        </w:rPr>
      </w:pPr>
      <w:r w:rsidRPr="008E6BC3">
        <w:rPr>
          <w:i w:val="0"/>
          <w:iCs w:val="0"/>
          <w:color w:val="000000" w:themeColor="text1"/>
        </w:rPr>
        <w:t xml:space="preserve">a contratada reconhece que as hipóteses de rescisão são aquelas previstas nos </w:t>
      </w:r>
      <w:r w:rsidRPr="008E6BC3">
        <w:rPr>
          <w:rFonts w:eastAsia="Arial"/>
          <w:i w:val="0"/>
          <w:iCs w:val="0"/>
          <w:color w:val="000000" w:themeColor="text1"/>
        </w:rPr>
        <w:t>artigos 137 e 138 da Lei nº 14.133, de 2021</w:t>
      </w:r>
      <w:r w:rsidRPr="008E6BC3">
        <w:rPr>
          <w:i w:val="0"/>
          <w:iCs w:val="0"/>
          <w:color w:val="000000" w:themeColor="text1"/>
        </w:rPr>
        <w:t xml:space="preserve"> e reconhece os direitos da Administração previstos nos </w:t>
      </w:r>
      <w:r w:rsidRPr="008E6BC3">
        <w:rPr>
          <w:rFonts w:eastAsia="Arial"/>
          <w:i w:val="0"/>
          <w:iCs w:val="0"/>
          <w:color w:val="000000" w:themeColor="text1"/>
        </w:rPr>
        <w:t>artigos 137 a 139 da mesma Lei</w:t>
      </w:r>
      <w:r w:rsidRPr="008E6BC3">
        <w:rPr>
          <w:i w:val="0"/>
          <w:iCs w:val="0"/>
          <w:color w:val="000000" w:themeColor="text1"/>
        </w:rPr>
        <w:t>.</w:t>
      </w:r>
    </w:p>
    <w:p w14:paraId="732D95C1" w14:textId="0D87667C" w:rsidR="03F81710" w:rsidRPr="008E6BC3" w:rsidRDefault="03F81710" w:rsidP="00525CA7">
      <w:pPr>
        <w:pStyle w:val="Nivel2"/>
        <w:ind w:right="-2"/>
        <w:rPr>
          <w:color w:val="000000" w:themeColor="text1"/>
        </w:rPr>
      </w:pPr>
      <w:r w:rsidRPr="008E6BC3">
        <w:rPr>
          <w:color w:val="000000" w:themeColor="text1"/>
        </w:rPr>
        <w:t>O</w:t>
      </w:r>
      <w:r w:rsidR="00A724F5" w:rsidRPr="008E6BC3">
        <w:rPr>
          <w:color w:val="000000" w:themeColor="text1"/>
        </w:rPr>
        <w:t xml:space="preserve">s prazos dos itens </w:t>
      </w:r>
      <w:r w:rsidR="00A724F5" w:rsidRPr="008E6BC3">
        <w:rPr>
          <w:color w:val="000000" w:themeColor="text1"/>
        </w:rPr>
        <w:fldChar w:fldCharType="begin"/>
      </w:r>
      <w:r w:rsidR="00A724F5" w:rsidRPr="008E6BC3">
        <w:rPr>
          <w:color w:val="000000" w:themeColor="text1"/>
        </w:rPr>
        <w:instrText xml:space="preserve"> REF _Ref167884937 \r \h  \* MERGEFORMAT </w:instrText>
      </w:r>
      <w:r w:rsidR="00A724F5" w:rsidRPr="008E6BC3">
        <w:rPr>
          <w:color w:val="000000" w:themeColor="text1"/>
        </w:rPr>
      </w:r>
      <w:r w:rsidR="00A724F5" w:rsidRPr="008E6BC3">
        <w:rPr>
          <w:color w:val="000000" w:themeColor="text1"/>
        </w:rPr>
        <w:fldChar w:fldCharType="separate"/>
      </w:r>
      <w:r w:rsidR="00EB3392" w:rsidRPr="008E6BC3">
        <w:rPr>
          <w:color w:val="000000" w:themeColor="text1"/>
        </w:rPr>
        <w:t>9.2</w:t>
      </w:r>
      <w:r w:rsidR="00A724F5" w:rsidRPr="008E6BC3">
        <w:rPr>
          <w:color w:val="000000" w:themeColor="text1"/>
        </w:rPr>
        <w:fldChar w:fldCharType="end"/>
      </w:r>
      <w:r w:rsidR="00A724F5" w:rsidRPr="008E6BC3">
        <w:rPr>
          <w:color w:val="000000" w:themeColor="text1"/>
        </w:rPr>
        <w:t xml:space="preserve"> e </w:t>
      </w:r>
      <w:r w:rsidR="00A724F5" w:rsidRPr="008E6BC3">
        <w:rPr>
          <w:color w:val="000000" w:themeColor="text1"/>
        </w:rPr>
        <w:fldChar w:fldCharType="begin"/>
      </w:r>
      <w:r w:rsidR="00A724F5" w:rsidRPr="008E6BC3">
        <w:rPr>
          <w:color w:val="000000" w:themeColor="text1"/>
        </w:rPr>
        <w:instrText xml:space="preserve"> REF _Ref167884958 \r \h  \* MERGEFORMAT </w:instrText>
      </w:r>
      <w:r w:rsidR="00A724F5" w:rsidRPr="008E6BC3">
        <w:rPr>
          <w:color w:val="000000" w:themeColor="text1"/>
        </w:rPr>
      </w:r>
      <w:r w:rsidR="00A724F5" w:rsidRPr="008E6BC3">
        <w:rPr>
          <w:color w:val="000000" w:themeColor="text1"/>
        </w:rPr>
        <w:fldChar w:fldCharType="separate"/>
      </w:r>
      <w:r w:rsidR="00EB3392" w:rsidRPr="008E6BC3">
        <w:rPr>
          <w:color w:val="000000" w:themeColor="text1"/>
        </w:rPr>
        <w:t>9.3</w:t>
      </w:r>
      <w:r w:rsidR="00A724F5" w:rsidRPr="008E6BC3">
        <w:rPr>
          <w:color w:val="000000" w:themeColor="text1"/>
        </w:rPr>
        <w:fldChar w:fldCharType="end"/>
      </w:r>
      <w:r w:rsidRPr="008E6BC3">
        <w:rPr>
          <w:color w:val="000000" w:themeColor="text1"/>
        </w:rPr>
        <w:t xml:space="preserve"> poder</w:t>
      </w:r>
      <w:r w:rsidR="00A724F5" w:rsidRPr="008E6BC3">
        <w:rPr>
          <w:color w:val="000000" w:themeColor="text1"/>
        </w:rPr>
        <w:t>ão</w:t>
      </w:r>
      <w:r w:rsidRPr="008E6BC3">
        <w:rPr>
          <w:color w:val="000000" w:themeColor="text1"/>
        </w:rPr>
        <w:t xml:space="preserve"> ser prorrogado</w:t>
      </w:r>
      <w:r w:rsidR="00A724F5" w:rsidRPr="008E6BC3">
        <w:rPr>
          <w:color w:val="000000" w:themeColor="text1"/>
        </w:rPr>
        <w:t>s</w:t>
      </w:r>
      <w:r w:rsidRPr="008E6BC3">
        <w:rPr>
          <w:color w:val="000000" w:themeColor="text1"/>
        </w:rPr>
        <w:t>, por igual período, por solicitação justificada do adjudicatário e aceita pela Administração.</w:t>
      </w:r>
    </w:p>
    <w:p w14:paraId="2A466EEA" w14:textId="600AC247" w:rsidR="03F81710" w:rsidRDefault="03F81710" w:rsidP="00525CA7">
      <w:pPr>
        <w:pStyle w:val="Nivel2"/>
        <w:ind w:right="-2"/>
        <w:rPr>
          <w:color w:val="000000" w:themeColor="text1"/>
        </w:rPr>
      </w:pPr>
      <w:r w:rsidRPr="008E6BC3">
        <w:rPr>
          <w:color w:val="000000" w:themeColor="text1"/>
        </w:rPr>
        <w:t xml:space="preserve">O prazo de vigência da contratação é o estabelecido no </w:t>
      </w:r>
      <w:r w:rsidR="00D93C44" w:rsidRPr="008E6BC3">
        <w:rPr>
          <w:color w:val="000000" w:themeColor="text1"/>
        </w:rPr>
        <w:t>Termo de Referência</w:t>
      </w:r>
      <w:r w:rsidRPr="008E6BC3">
        <w:rPr>
          <w:color w:val="000000" w:themeColor="text1"/>
        </w:rPr>
        <w:t>.</w:t>
      </w:r>
    </w:p>
    <w:p w14:paraId="1D22F9EC" w14:textId="623395A3" w:rsidR="00E41136" w:rsidRPr="008E6BC3" w:rsidRDefault="00E41136" w:rsidP="00525CA7">
      <w:pPr>
        <w:pStyle w:val="Nivel2"/>
        <w:ind w:right="-2"/>
        <w:rPr>
          <w:color w:val="000000" w:themeColor="text1"/>
        </w:rPr>
      </w:pPr>
      <w:r w:rsidRPr="00E41136">
        <w:rPr>
          <w:color w:val="000000" w:themeColor="text1"/>
        </w:rPr>
        <w:t>Na assinatura do contrato ou instrumento equivalente, será exigida a comprovação da manutenção das condições de habilitação e contratação consignadas neste Edital, as quais deverão ser preservadas pelo fornecedor durante toda a vigência contratual.</w:t>
      </w:r>
    </w:p>
    <w:p w14:paraId="15DA29FA" w14:textId="77777777"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60" w:name="_Toc135469205"/>
      <w:bookmarkStart w:id="61" w:name="_Toc215764914"/>
      <w:r w:rsidRPr="008E6BC3">
        <w:rPr>
          <w:rFonts w:ascii="Calibri" w:hAnsi="Calibri" w:cs="Calibri"/>
          <w:iCs w:val="0"/>
          <w:color w:val="000000" w:themeColor="text1"/>
          <w:sz w:val="22"/>
          <w:szCs w:val="22"/>
        </w:rPr>
        <w:lastRenderedPageBreak/>
        <w:t>DOS RECURSOS</w:t>
      </w:r>
      <w:bookmarkEnd w:id="60"/>
      <w:bookmarkEnd w:id="61"/>
    </w:p>
    <w:p w14:paraId="6D890939" w14:textId="7E6DB3CA" w:rsidR="003C7A23" w:rsidRPr="008E6BC3" w:rsidRDefault="5BE632F9" w:rsidP="00525CA7">
      <w:pPr>
        <w:pStyle w:val="Nivel2"/>
        <w:ind w:right="-2"/>
        <w:rPr>
          <w:color w:val="000000" w:themeColor="text1"/>
        </w:rPr>
      </w:pPr>
      <w:r w:rsidRPr="008E6BC3">
        <w:rPr>
          <w:color w:val="000000" w:themeColor="text1"/>
        </w:rPr>
        <w:t xml:space="preserve">A interposição de recurso referente ao julgamento das propostas, à habilitação ou inabilitação de licitantes, à anulação ou revogação da licitação, observará o disposto no </w:t>
      </w:r>
      <w:hyperlink r:id="rId14" w:anchor="art165">
        <w:r w:rsidRPr="008E6BC3">
          <w:rPr>
            <w:rStyle w:val="Hyperlink"/>
            <w:color w:val="000000" w:themeColor="text1"/>
            <w:u w:val="none"/>
          </w:rPr>
          <w:t>art. 165 da Lei nº 14.133, de 2021</w:t>
        </w:r>
      </w:hyperlink>
      <w:r w:rsidRPr="008E6BC3">
        <w:rPr>
          <w:color w:val="000000" w:themeColor="text1"/>
        </w:rPr>
        <w:t>.</w:t>
      </w:r>
    </w:p>
    <w:p w14:paraId="3D33D2C2" w14:textId="77777777" w:rsidR="003C7A23" w:rsidRPr="008E6BC3" w:rsidRDefault="5BE632F9" w:rsidP="00525CA7">
      <w:pPr>
        <w:pStyle w:val="Nivel2"/>
        <w:ind w:right="-2"/>
        <w:rPr>
          <w:color w:val="000000" w:themeColor="text1"/>
        </w:rPr>
      </w:pPr>
      <w:r w:rsidRPr="008E6BC3">
        <w:rPr>
          <w:color w:val="000000" w:themeColor="text1"/>
        </w:rPr>
        <w:t xml:space="preserve">O prazo recursal é de </w:t>
      </w:r>
      <w:r w:rsidRPr="008E6BC3">
        <w:rPr>
          <w:b/>
          <w:bCs/>
          <w:color w:val="000000" w:themeColor="text1"/>
        </w:rPr>
        <w:t>3 (três) dias úteis</w:t>
      </w:r>
      <w:r w:rsidRPr="008E6BC3">
        <w:rPr>
          <w:color w:val="000000" w:themeColor="text1"/>
        </w:rPr>
        <w:t>, contados da data de intimação ou de lavratura da ata.</w:t>
      </w:r>
    </w:p>
    <w:p w14:paraId="08292A7B" w14:textId="77777777" w:rsidR="003C7A23" w:rsidRPr="008E6BC3" w:rsidRDefault="5BE632F9" w:rsidP="00525CA7">
      <w:pPr>
        <w:pStyle w:val="Nivel2"/>
        <w:ind w:right="-2"/>
        <w:rPr>
          <w:color w:val="000000" w:themeColor="text1"/>
        </w:rPr>
      </w:pPr>
      <w:r w:rsidRPr="008E6BC3">
        <w:rPr>
          <w:color w:val="000000" w:themeColor="text1"/>
        </w:rPr>
        <w:t>Quando o recurso apresentado impugnar o julgamento das propostas ou o ato de habilitação ou inabilitação do licitante:</w:t>
      </w:r>
    </w:p>
    <w:p w14:paraId="2E4F6788" w14:textId="14AF96A1" w:rsidR="003C7A23" w:rsidRPr="008E6BC3" w:rsidRDefault="2F10D490" w:rsidP="00763C71">
      <w:pPr>
        <w:pStyle w:val="Nivel3"/>
        <w:rPr>
          <w:color w:val="000000" w:themeColor="text1"/>
        </w:rPr>
      </w:pPr>
      <w:r w:rsidRPr="008E6BC3">
        <w:rPr>
          <w:color w:val="000000" w:themeColor="text1"/>
        </w:rPr>
        <w:t>a intenção de recorrer deverá ser manifestada imediatamente, sob pena de preclusão;</w:t>
      </w:r>
    </w:p>
    <w:p w14:paraId="2F3259C2" w14:textId="46D8EA52" w:rsidR="00BC6014" w:rsidRPr="008E6BC3" w:rsidRDefault="0B62625C" w:rsidP="00763C71">
      <w:pPr>
        <w:pStyle w:val="Nivel3"/>
        <w:rPr>
          <w:color w:val="000000" w:themeColor="text1"/>
        </w:rPr>
      </w:pPr>
      <w:bookmarkStart w:id="62" w:name="_Hlk135318381"/>
      <w:bookmarkStart w:id="63" w:name="_Hlk135315794"/>
      <w:r w:rsidRPr="008E6BC3">
        <w:rPr>
          <w:color w:val="000000" w:themeColor="text1"/>
        </w:rPr>
        <w:t xml:space="preserve">o prazo para a manifestação da intenção de recorrer não será inferior a </w:t>
      </w:r>
      <w:r w:rsidRPr="008E6BC3">
        <w:rPr>
          <w:b/>
          <w:bCs/>
          <w:color w:val="000000" w:themeColor="text1"/>
        </w:rPr>
        <w:t>10 (dez) minutos</w:t>
      </w:r>
      <w:r w:rsidRPr="008E6BC3">
        <w:rPr>
          <w:color w:val="000000" w:themeColor="text1"/>
        </w:rPr>
        <w:t>.</w:t>
      </w:r>
      <w:bookmarkEnd w:id="62"/>
    </w:p>
    <w:bookmarkEnd w:id="63"/>
    <w:p w14:paraId="3743A4BF" w14:textId="77777777" w:rsidR="003C7A23" w:rsidRPr="008E6BC3" w:rsidRDefault="2F10D490" w:rsidP="00763C71">
      <w:pPr>
        <w:pStyle w:val="Nivel3"/>
        <w:rPr>
          <w:color w:val="000000" w:themeColor="text1"/>
        </w:rPr>
      </w:pPr>
      <w:r w:rsidRPr="008E6BC3">
        <w:rPr>
          <w:color w:val="000000" w:themeColor="text1"/>
        </w:rPr>
        <w:t>o prazo para apresentação das razões recursais será iniciado na data de intimação ou de lavratura da ata de habilitação ou inabilitação;</w:t>
      </w:r>
    </w:p>
    <w:p w14:paraId="39141325" w14:textId="34286AD4" w:rsidR="003C7A23" w:rsidRPr="008E6BC3" w:rsidRDefault="2F10D490" w:rsidP="00763C71">
      <w:pPr>
        <w:pStyle w:val="Nivel3"/>
        <w:rPr>
          <w:color w:val="000000" w:themeColor="text1"/>
        </w:rPr>
      </w:pPr>
      <w:r w:rsidRPr="008E6BC3">
        <w:rPr>
          <w:color w:val="000000" w:themeColor="text1"/>
        </w:rPr>
        <w:t>na hipótese de adoção da inversão de fases prevista no</w:t>
      </w:r>
      <w:r w:rsidR="68FF6CA6" w:rsidRPr="008E6BC3">
        <w:rPr>
          <w:color w:val="000000" w:themeColor="text1"/>
        </w:rPr>
        <w:t xml:space="preserve"> </w:t>
      </w:r>
      <w:hyperlink r:id="rId15" w:anchor="art17§1">
        <w:r w:rsidRPr="008E6BC3">
          <w:rPr>
            <w:rStyle w:val="Hyperlink"/>
            <w:color w:val="000000" w:themeColor="text1"/>
            <w:u w:val="none"/>
          </w:rPr>
          <w:t>§ 1º do art. 17 da Lei nº 14.133, de 2021</w:t>
        </w:r>
      </w:hyperlink>
      <w:r w:rsidRPr="008E6BC3">
        <w:rPr>
          <w:color w:val="000000" w:themeColor="text1"/>
        </w:rPr>
        <w:t>, o prazo para apresentação das razões recursais será iniciado na data de intimação da ata de julgamento.</w:t>
      </w:r>
    </w:p>
    <w:p w14:paraId="522F5186" w14:textId="77777777" w:rsidR="003C7A23" w:rsidRPr="008E6BC3" w:rsidRDefault="5BE632F9" w:rsidP="00525CA7">
      <w:pPr>
        <w:pStyle w:val="Nivel2"/>
        <w:ind w:right="-2"/>
        <w:rPr>
          <w:color w:val="000000" w:themeColor="text1"/>
        </w:rPr>
      </w:pPr>
      <w:r w:rsidRPr="008E6BC3">
        <w:rPr>
          <w:color w:val="000000" w:themeColor="text1"/>
        </w:rPr>
        <w:t>Os recursos deverão ser encaminhados em campo próprio do sistema.</w:t>
      </w:r>
    </w:p>
    <w:p w14:paraId="7C576EC6" w14:textId="77777777" w:rsidR="003C7A23" w:rsidRPr="008E6BC3" w:rsidRDefault="5BE632F9" w:rsidP="00525CA7">
      <w:pPr>
        <w:pStyle w:val="Nivel2"/>
        <w:ind w:right="-2"/>
        <w:rPr>
          <w:color w:val="000000" w:themeColor="text1"/>
        </w:rPr>
      </w:pPr>
      <w:r w:rsidRPr="008E6BC3">
        <w:rPr>
          <w:color w:val="000000" w:themeColor="text1"/>
        </w:rPr>
        <w:t xml:space="preserve">O recurso será dirigido à autoridade que tiver editado o ato ou proferido a decisão recorrida, a qual poderá reconsiderar sua decisão no prazo de </w:t>
      </w:r>
      <w:r w:rsidRPr="008E6BC3">
        <w:rPr>
          <w:b/>
          <w:bCs/>
          <w:color w:val="000000" w:themeColor="text1"/>
        </w:rPr>
        <w:t>3 (três) dias úteis</w:t>
      </w:r>
      <w:r w:rsidRPr="008E6BC3">
        <w:rPr>
          <w:color w:val="000000" w:themeColor="text1"/>
        </w:rPr>
        <w:t xml:space="preserve">, ou, nesse mesmo prazo, encaminhar recurso para a autoridade superior, a qual deverá proferir sua decisão no prazo de </w:t>
      </w:r>
      <w:r w:rsidRPr="008E6BC3">
        <w:rPr>
          <w:b/>
          <w:bCs/>
          <w:color w:val="000000" w:themeColor="text1"/>
        </w:rPr>
        <w:t>10 (dez) dias úteis</w:t>
      </w:r>
      <w:r w:rsidRPr="008E6BC3">
        <w:rPr>
          <w:color w:val="000000" w:themeColor="text1"/>
        </w:rPr>
        <w:t>, contado do recebimento dos autos.</w:t>
      </w:r>
    </w:p>
    <w:p w14:paraId="41418DC0" w14:textId="77777777" w:rsidR="003C7A23" w:rsidRPr="008E6BC3" w:rsidRDefault="5BE632F9" w:rsidP="00525CA7">
      <w:pPr>
        <w:pStyle w:val="Nivel2"/>
        <w:ind w:right="-2"/>
        <w:rPr>
          <w:color w:val="000000" w:themeColor="text1"/>
        </w:rPr>
      </w:pPr>
      <w:r w:rsidRPr="008E6BC3">
        <w:rPr>
          <w:color w:val="000000" w:themeColor="text1"/>
        </w:rPr>
        <w:t xml:space="preserve">Os recursos interpostos fora do prazo não serão conhecidos. </w:t>
      </w:r>
    </w:p>
    <w:p w14:paraId="0AE7E747" w14:textId="77777777" w:rsidR="003C7A23" w:rsidRPr="008E6BC3" w:rsidRDefault="5BE632F9" w:rsidP="00525CA7">
      <w:pPr>
        <w:pStyle w:val="Nivel2"/>
        <w:ind w:right="-2"/>
        <w:rPr>
          <w:color w:val="000000" w:themeColor="text1"/>
        </w:rPr>
      </w:pPr>
      <w:r w:rsidRPr="008E6BC3">
        <w:rPr>
          <w:color w:val="000000" w:themeColor="text1"/>
        </w:rPr>
        <w:t xml:space="preserve">O prazo para apresentação de contrarrazões ao recurso pelos demais licitantes será de </w:t>
      </w:r>
      <w:r w:rsidRPr="008E6BC3">
        <w:rPr>
          <w:b/>
          <w:bCs/>
          <w:color w:val="000000" w:themeColor="text1"/>
        </w:rPr>
        <w:t>3 (três) dias úteis</w:t>
      </w:r>
      <w:r w:rsidRPr="008E6BC3">
        <w:rPr>
          <w:color w:val="000000" w:themeColor="text1"/>
        </w:rPr>
        <w:t>, contados da data da intimação pessoal ou da divulgação da interposição do recurso, assegurada a vista imediata dos elementos indispensáveis à defesa de seus interesses.</w:t>
      </w:r>
    </w:p>
    <w:p w14:paraId="7DA0512D" w14:textId="77777777" w:rsidR="003C7A23" w:rsidRPr="008E6BC3" w:rsidRDefault="5BE632F9" w:rsidP="00525CA7">
      <w:pPr>
        <w:pStyle w:val="Nivel2"/>
        <w:ind w:right="-2"/>
        <w:rPr>
          <w:color w:val="000000" w:themeColor="text1"/>
        </w:rPr>
      </w:pPr>
      <w:r w:rsidRPr="008E6BC3">
        <w:rPr>
          <w:color w:val="000000" w:themeColor="text1"/>
        </w:rPr>
        <w:t xml:space="preserve">O recurso e o pedido de reconsideração terão efeito suspensivo do ato ou da decisão recorrida até que sobrevenha decisão final da autoridade competente. </w:t>
      </w:r>
    </w:p>
    <w:p w14:paraId="0A572902" w14:textId="77777777" w:rsidR="003C7A23" w:rsidRPr="008E6BC3" w:rsidRDefault="5BE632F9" w:rsidP="00525CA7">
      <w:pPr>
        <w:pStyle w:val="Nivel2"/>
        <w:ind w:right="-2"/>
        <w:rPr>
          <w:color w:val="000000" w:themeColor="text1"/>
        </w:rPr>
      </w:pPr>
      <w:r w:rsidRPr="008E6BC3">
        <w:rPr>
          <w:color w:val="000000" w:themeColor="text1"/>
        </w:rPr>
        <w:t xml:space="preserve">O acolhimento do recurso invalida tão somente os atos insuscetíveis de aproveitamento. </w:t>
      </w:r>
    </w:p>
    <w:p w14:paraId="4CCCD65E" w14:textId="62856008" w:rsidR="003C7A23" w:rsidRPr="008E6BC3" w:rsidRDefault="00525CA7" w:rsidP="00525CA7">
      <w:pPr>
        <w:pStyle w:val="Nivel2"/>
        <w:ind w:right="-2"/>
        <w:rPr>
          <w:color w:val="000000" w:themeColor="text1"/>
        </w:rPr>
      </w:pPr>
      <w:r w:rsidRPr="008E6BC3">
        <w:rPr>
          <w:color w:val="000000" w:themeColor="text1"/>
        </w:rPr>
        <w:t xml:space="preserve">Os autos do processo físico permanecerão com vista franqueada aos interessados, na sede da Câmara Municipal de </w:t>
      </w:r>
      <w:r w:rsidR="00585CCD" w:rsidRPr="008E6BC3">
        <w:rPr>
          <w:color w:val="000000" w:themeColor="text1"/>
        </w:rPr>
        <w:t>Presidente Bernardes</w:t>
      </w:r>
      <w:r w:rsidRPr="008E6BC3">
        <w:rPr>
          <w:color w:val="000000" w:themeColor="text1"/>
        </w:rPr>
        <w:t xml:space="preserve">, localizada na </w:t>
      </w:r>
      <w:r w:rsidR="00E15FE7" w:rsidRPr="008E6BC3">
        <w:rPr>
          <w:color w:val="000000" w:themeColor="text1"/>
        </w:rPr>
        <w:t>Rua do Cruzeiro, nº 28, Centro</w:t>
      </w:r>
      <w:r w:rsidRPr="008E6BC3">
        <w:rPr>
          <w:color w:val="000000" w:themeColor="text1"/>
        </w:rPr>
        <w:t xml:space="preserve">, </w:t>
      </w:r>
      <w:r w:rsidR="00585CCD" w:rsidRPr="008E6BC3">
        <w:rPr>
          <w:color w:val="000000" w:themeColor="text1"/>
        </w:rPr>
        <w:t>Presidente Bernardes</w:t>
      </w:r>
      <w:r w:rsidRPr="008E6BC3">
        <w:rPr>
          <w:color w:val="000000" w:themeColor="text1"/>
        </w:rPr>
        <w:t xml:space="preserve">/MG, nos termos do </w:t>
      </w:r>
      <w:hyperlink r:id="rId16" w:anchor="art176" w:history="1">
        <w:r w:rsidRPr="008E6BC3">
          <w:rPr>
            <w:rStyle w:val="Hyperlink"/>
            <w:color w:val="000000" w:themeColor="text1"/>
          </w:rPr>
          <w:t>inciso II do parágrafo único do art. 176 da Lei Federal nº 14.133/2021</w:t>
        </w:r>
      </w:hyperlink>
      <w:r w:rsidR="5BE632F9" w:rsidRPr="008E6BC3">
        <w:rPr>
          <w:color w:val="000000" w:themeColor="text1"/>
        </w:rPr>
        <w:t>.</w:t>
      </w:r>
    </w:p>
    <w:p w14:paraId="6948A72B" w14:textId="5CE11843" w:rsidR="003C7A23" w:rsidRPr="008E6BC3" w:rsidRDefault="5BE632F9" w:rsidP="00525CA7">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64" w:name="_Toc135469206"/>
      <w:bookmarkStart w:id="65" w:name="_Toc215764915"/>
      <w:r w:rsidRPr="008E6BC3">
        <w:rPr>
          <w:rFonts w:ascii="Calibri" w:hAnsi="Calibri" w:cs="Calibri"/>
          <w:iCs w:val="0"/>
          <w:color w:val="000000" w:themeColor="text1"/>
          <w:sz w:val="22"/>
          <w:szCs w:val="22"/>
        </w:rPr>
        <w:t>DAS INFRAÇÕES ADMINISTRATIVAS E SANÇÕES</w:t>
      </w:r>
      <w:bookmarkEnd w:id="64"/>
      <w:bookmarkEnd w:id="65"/>
    </w:p>
    <w:p w14:paraId="36144D78" w14:textId="77777777" w:rsidR="003C7A23" w:rsidRPr="008E6BC3" w:rsidRDefault="5BE632F9" w:rsidP="00525CA7">
      <w:pPr>
        <w:pStyle w:val="Nivel2"/>
        <w:ind w:right="-2"/>
        <w:rPr>
          <w:color w:val="000000" w:themeColor="text1"/>
        </w:rPr>
      </w:pPr>
      <w:r w:rsidRPr="008E6BC3">
        <w:rPr>
          <w:color w:val="000000" w:themeColor="text1"/>
        </w:rPr>
        <w:t xml:space="preserve">Comete infração administrativa, nos termos da lei, o licitante que, com dolo ou culpa: </w:t>
      </w:r>
    </w:p>
    <w:p w14:paraId="43ECC717" w14:textId="1864A522" w:rsidR="003C7A23" w:rsidRPr="008E6BC3" w:rsidRDefault="2F10D490" w:rsidP="00763C71">
      <w:pPr>
        <w:pStyle w:val="Nivel3"/>
        <w:rPr>
          <w:color w:val="000000" w:themeColor="text1"/>
        </w:rPr>
      </w:pPr>
      <w:bookmarkStart w:id="66" w:name="_Ref114668085"/>
      <w:bookmarkStart w:id="67" w:name="_Hlk114652595"/>
      <w:r w:rsidRPr="008E6BC3">
        <w:rPr>
          <w:color w:val="000000" w:themeColor="text1"/>
        </w:rPr>
        <w:t>deixar de entregar a documentação exigida para o certame ou não entregar qualquer documento que tenha sido solicitado pelo</w:t>
      </w:r>
      <w:r w:rsidR="00FB707C" w:rsidRPr="008E6BC3">
        <w:rPr>
          <w:color w:val="000000" w:themeColor="text1"/>
        </w:rPr>
        <w:t xml:space="preserve"> Pregoeiro/Agente de Contratação/Comissão </w:t>
      </w:r>
      <w:r w:rsidRPr="008E6BC3">
        <w:rPr>
          <w:color w:val="000000" w:themeColor="text1"/>
        </w:rPr>
        <w:t>durante o certame;</w:t>
      </w:r>
      <w:bookmarkEnd w:id="66"/>
    </w:p>
    <w:p w14:paraId="6D9E96AB" w14:textId="56CE9AC1" w:rsidR="003C7A23" w:rsidRPr="008E6BC3" w:rsidRDefault="68FF6CA6" w:rsidP="00763C71">
      <w:pPr>
        <w:pStyle w:val="Nivel3"/>
        <w:rPr>
          <w:color w:val="000000" w:themeColor="text1"/>
        </w:rPr>
      </w:pPr>
      <w:bookmarkStart w:id="68" w:name="_Ref114668108"/>
      <w:r w:rsidRPr="008E6BC3">
        <w:rPr>
          <w:color w:val="000000" w:themeColor="text1"/>
        </w:rPr>
        <w:lastRenderedPageBreak/>
        <w:t>s</w:t>
      </w:r>
      <w:r w:rsidR="2F10D490" w:rsidRPr="008E6BC3">
        <w:rPr>
          <w:color w:val="000000" w:themeColor="text1"/>
        </w:rPr>
        <w:t>alvo em decorrência de fato superveniente devidamente justificado, não mantiver a proposta em especial quando:</w:t>
      </w:r>
      <w:bookmarkEnd w:id="68"/>
    </w:p>
    <w:p w14:paraId="78070BBD" w14:textId="77777777" w:rsidR="003C7A23" w:rsidRPr="008E6BC3" w:rsidRDefault="5BE632F9" w:rsidP="00763C71">
      <w:pPr>
        <w:pStyle w:val="Nivel4"/>
        <w:rPr>
          <w:color w:val="000000" w:themeColor="text1"/>
        </w:rPr>
      </w:pPr>
      <w:r w:rsidRPr="008E6BC3">
        <w:rPr>
          <w:color w:val="000000" w:themeColor="text1"/>
        </w:rPr>
        <w:t xml:space="preserve">não enviar a proposta adequada ao último lance ofertado ou após a negociação; </w:t>
      </w:r>
    </w:p>
    <w:p w14:paraId="415A47F9" w14:textId="77777777" w:rsidR="003C7A23" w:rsidRPr="008E6BC3" w:rsidRDefault="5BE632F9" w:rsidP="00763C71">
      <w:pPr>
        <w:pStyle w:val="Nivel4"/>
        <w:rPr>
          <w:color w:val="000000" w:themeColor="text1"/>
        </w:rPr>
      </w:pPr>
      <w:r w:rsidRPr="008E6BC3">
        <w:rPr>
          <w:color w:val="000000" w:themeColor="text1"/>
        </w:rPr>
        <w:t xml:space="preserve">recusar-se a enviar o detalhamento da proposta quando exigível; </w:t>
      </w:r>
    </w:p>
    <w:p w14:paraId="3F87EE1A" w14:textId="18B419EE" w:rsidR="003C7A23" w:rsidRPr="008E6BC3" w:rsidRDefault="5BE632F9" w:rsidP="00763C71">
      <w:pPr>
        <w:pStyle w:val="Nivel4"/>
        <w:rPr>
          <w:color w:val="000000" w:themeColor="text1"/>
        </w:rPr>
      </w:pPr>
      <w:r w:rsidRPr="008E6BC3">
        <w:rPr>
          <w:color w:val="000000" w:themeColor="text1"/>
        </w:rPr>
        <w:t>pedir para ser desclassificado quando encerrada a etapa competitiva;</w:t>
      </w:r>
    </w:p>
    <w:p w14:paraId="5CC642B2" w14:textId="55B75B2D" w:rsidR="003C7A23" w:rsidRPr="008E6BC3" w:rsidRDefault="5BE632F9" w:rsidP="00763C71">
      <w:pPr>
        <w:pStyle w:val="Nivel4"/>
        <w:rPr>
          <w:color w:val="000000" w:themeColor="text1"/>
        </w:rPr>
      </w:pPr>
      <w:r w:rsidRPr="008E6BC3">
        <w:rPr>
          <w:color w:val="000000" w:themeColor="text1"/>
        </w:rPr>
        <w:t>deixar de apresentar amostra;</w:t>
      </w:r>
    </w:p>
    <w:p w14:paraId="3CF98C0B" w14:textId="725ACC67" w:rsidR="003C7A23" w:rsidRPr="008E6BC3" w:rsidRDefault="5BE632F9" w:rsidP="00763C71">
      <w:pPr>
        <w:pStyle w:val="Nivel4"/>
        <w:rPr>
          <w:color w:val="000000" w:themeColor="text1"/>
        </w:rPr>
      </w:pPr>
      <w:r w:rsidRPr="008E6BC3">
        <w:rPr>
          <w:color w:val="000000" w:themeColor="text1"/>
        </w:rPr>
        <w:t>apresentar proposta ou amostra em desacordo com as especificações do edital</w:t>
      </w:r>
      <w:r w:rsidR="00C4123F" w:rsidRPr="008E6BC3">
        <w:rPr>
          <w:color w:val="000000" w:themeColor="text1"/>
        </w:rPr>
        <w:t>.</w:t>
      </w:r>
    </w:p>
    <w:p w14:paraId="4C7E529E" w14:textId="77777777" w:rsidR="003C7A23" w:rsidRPr="008E6BC3" w:rsidRDefault="2F10D490" w:rsidP="00763C71">
      <w:pPr>
        <w:pStyle w:val="Nivel3"/>
        <w:rPr>
          <w:color w:val="000000" w:themeColor="text1"/>
        </w:rPr>
      </w:pPr>
      <w:bookmarkStart w:id="69" w:name="_Ref114668139"/>
      <w:r w:rsidRPr="008E6BC3">
        <w:rPr>
          <w:color w:val="000000" w:themeColor="text1"/>
        </w:rPr>
        <w:t>não celebrar o contrato ou não entregar a documentação exigida para a contratação, quando convocado dentro do prazo de validade de sua proposta;</w:t>
      </w:r>
      <w:bookmarkEnd w:id="69"/>
    </w:p>
    <w:p w14:paraId="25346253" w14:textId="5366C4C0" w:rsidR="003C7A23" w:rsidRPr="008E6BC3" w:rsidRDefault="00E41136" w:rsidP="00763C71">
      <w:pPr>
        <w:pStyle w:val="Nivel3"/>
        <w:rPr>
          <w:color w:val="000000" w:themeColor="text1"/>
        </w:rPr>
      </w:pPr>
      <w:bookmarkStart w:id="70" w:name="_Ref192168045"/>
      <w:r w:rsidRPr="00E41136">
        <w:rPr>
          <w:color w:val="000000" w:themeColor="text1"/>
        </w:rPr>
        <w:t>recusar-se, sem justificativa, a assinar o contrato ou a aceitar ou retirar o instrumento equivalente no prazo estabelecido pela Administração</w:t>
      </w:r>
      <w:r w:rsidR="2F10D490" w:rsidRPr="008E6BC3">
        <w:rPr>
          <w:color w:val="000000" w:themeColor="text1"/>
        </w:rPr>
        <w:t>;</w:t>
      </w:r>
      <w:bookmarkEnd w:id="70"/>
    </w:p>
    <w:p w14:paraId="65ACC558" w14:textId="0737989E" w:rsidR="003C7A23" w:rsidRPr="008E6BC3" w:rsidRDefault="2F10D490" w:rsidP="00763C71">
      <w:pPr>
        <w:pStyle w:val="Nivel3"/>
        <w:rPr>
          <w:color w:val="000000" w:themeColor="text1"/>
        </w:rPr>
      </w:pPr>
      <w:bookmarkStart w:id="71" w:name="_Ref114668249"/>
      <w:r w:rsidRPr="008E6BC3">
        <w:rPr>
          <w:color w:val="000000" w:themeColor="text1"/>
        </w:rPr>
        <w:t>apresentar declaração ou documentação falsa exigida para o certame ou prestar declaração falsa durante a licitação</w:t>
      </w:r>
      <w:bookmarkEnd w:id="71"/>
      <w:r w:rsidR="68FF6CA6" w:rsidRPr="008E6BC3">
        <w:rPr>
          <w:color w:val="000000" w:themeColor="text1"/>
        </w:rPr>
        <w:t>;</w:t>
      </w:r>
    </w:p>
    <w:p w14:paraId="301BADD7" w14:textId="03150531" w:rsidR="003C7A23" w:rsidRPr="008E6BC3" w:rsidRDefault="2F10D490" w:rsidP="00763C71">
      <w:pPr>
        <w:pStyle w:val="Nivel3"/>
        <w:rPr>
          <w:color w:val="000000" w:themeColor="text1"/>
        </w:rPr>
      </w:pPr>
      <w:bookmarkStart w:id="72" w:name="_Ref114668245"/>
      <w:r w:rsidRPr="008E6BC3">
        <w:rPr>
          <w:color w:val="000000" w:themeColor="text1"/>
        </w:rPr>
        <w:t>fraudar a licitação</w:t>
      </w:r>
      <w:bookmarkEnd w:id="72"/>
      <w:r w:rsidR="68FF6CA6" w:rsidRPr="008E6BC3">
        <w:rPr>
          <w:color w:val="000000" w:themeColor="text1"/>
        </w:rPr>
        <w:t>;</w:t>
      </w:r>
    </w:p>
    <w:p w14:paraId="30E8E806" w14:textId="77777777" w:rsidR="003C7A23" w:rsidRPr="008E6BC3" w:rsidRDefault="2F10D490" w:rsidP="00763C71">
      <w:pPr>
        <w:pStyle w:val="Nivel3"/>
        <w:rPr>
          <w:color w:val="000000" w:themeColor="text1"/>
        </w:rPr>
      </w:pPr>
      <w:bookmarkStart w:id="73" w:name="_Ref114668247"/>
      <w:r w:rsidRPr="008E6BC3">
        <w:rPr>
          <w:color w:val="000000" w:themeColor="text1"/>
        </w:rPr>
        <w:t>comportar-se de modo inidôneo ou cometer fraude de qualquer natureza, em especial quando:</w:t>
      </w:r>
      <w:bookmarkEnd w:id="73"/>
    </w:p>
    <w:p w14:paraId="7219FCA0" w14:textId="16D2DFE7" w:rsidR="003C7A23" w:rsidRPr="008E6BC3" w:rsidRDefault="5BE632F9" w:rsidP="00763C71">
      <w:pPr>
        <w:pStyle w:val="Nivel4"/>
        <w:rPr>
          <w:color w:val="000000" w:themeColor="text1"/>
        </w:rPr>
      </w:pPr>
      <w:r w:rsidRPr="008E6BC3">
        <w:rPr>
          <w:color w:val="000000" w:themeColor="text1"/>
        </w:rPr>
        <w:t>agir em conluio ou em desconformidade com a lei;</w:t>
      </w:r>
    </w:p>
    <w:p w14:paraId="69FD8D25" w14:textId="77777777" w:rsidR="003C7A23" w:rsidRPr="008E6BC3" w:rsidRDefault="5BE632F9" w:rsidP="00763C71">
      <w:pPr>
        <w:pStyle w:val="Nivel4"/>
        <w:rPr>
          <w:color w:val="000000" w:themeColor="text1"/>
        </w:rPr>
      </w:pPr>
      <w:r w:rsidRPr="008E6BC3">
        <w:rPr>
          <w:color w:val="000000" w:themeColor="text1"/>
        </w:rPr>
        <w:t xml:space="preserve">induzir deliberadamente a erro no julgamento; </w:t>
      </w:r>
    </w:p>
    <w:p w14:paraId="3F1CAA92" w14:textId="77AC7004" w:rsidR="003C7A23" w:rsidRPr="008E6BC3" w:rsidRDefault="5BE632F9" w:rsidP="00763C71">
      <w:pPr>
        <w:pStyle w:val="Nivel4"/>
        <w:rPr>
          <w:color w:val="000000" w:themeColor="text1"/>
        </w:rPr>
      </w:pPr>
      <w:r w:rsidRPr="008E6BC3">
        <w:rPr>
          <w:color w:val="000000" w:themeColor="text1"/>
        </w:rPr>
        <w:t>apresentar amostra falsificada ou deteriorada</w:t>
      </w:r>
      <w:r w:rsidR="00C4123F" w:rsidRPr="008E6BC3">
        <w:rPr>
          <w:color w:val="000000" w:themeColor="text1"/>
        </w:rPr>
        <w:t>.</w:t>
      </w:r>
    </w:p>
    <w:p w14:paraId="49C86C9E" w14:textId="32E44FAD" w:rsidR="003C7A23" w:rsidRPr="008E6BC3" w:rsidRDefault="2F10D490" w:rsidP="00763C71">
      <w:pPr>
        <w:pStyle w:val="Nivel3"/>
        <w:rPr>
          <w:color w:val="000000" w:themeColor="text1"/>
        </w:rPr>
      </w:pPr>
      <w:bookmarkStart w:id="74" w:name="_Ref114668251"/>
      <w:r w:rsidRPr="008E6BC3">
        <w:rPr>
          <w:color w:val="000000" w:themeColor="text1"/>
        </w:rPr>
        <w:t>praticar atos ilícitos com vistas a frustrar os objetivos da licitação</w:t>
      </w:r>
      <w:bookmarkEnd w:id="74"/>
      <w:r w:rsidR="68FF6CA6" w:rsidRPr="008E6BC3">
        <w:rPr>
          <w:color w:val="000000" w:themeColor="text1"/>
        </w:rPr>
        <w:t>;</w:t>
      </w:r>
    </w:p>
    <w:p w14:paraId="28FBD17A" w14:textId="146C6714" w:rsidR="003C7A23" w:rsidRPr="008E6BC3" w:rsidRDefault="2F10D490" w:rsidP="00763C71">
      <w:pPr>
        <w:pStyle w:val="Nivel3"/>
        <w:rPr>
          <w:color w:val="000000" w:themeColor="text1"/>
        </w:rPr>
      </w:pPr>
      <w:bookmarkStart w:id="75" w:name="_Ref114668252"/>
      <w:r w:rsidRPr="008E6BC3">
        <w:rPr>
          <w:color w:val="000000" w:themeColor="text1"/>
        </w:rPr>
        <w:t>praticar ato lesivo previsto no art. 5º da Lei nº 12.846, de 2013.</w:t>
      </w:r>
      <w:bookmarkEnd w:id="75"/>
    </w:p>
    <w:bookmarkEnd w:id="67"/>
    <w:p w14:paraId="5F9FF442" w14:textId="2E56C8A4" w:rsidR="003C7A23" w:rsidRPr="008E6BC3" w:rsidRDefault="5BE632F9" w:rsidP="00525CA7">
      <w:pPr>
        <w:pStyle w:val="Nivel2"/>
        <w:ind w:right="-2"/>
        <w:rPr>
          <w:color w:val="000000" w:themeColor="text1"/>
        </w:rPr>
      </w:pPr>
      <w:r w:rsidRPr="008E6BC3">
        <w:rPr>
          <w:color w:val="000000" w:themeColor="text1"/>
        </w:rPr>
        <w:t xml:space="preserve">Com fulcro na Lei nº 14.133, de 2021, a Administração poderá, </w:t>
      </w:r>
      <w:r w:rsidR="00AE419F" w:rsidRPr="008E6BC3">
        <w:rPr>
          <w:color w:val="000000" w:themeColor="text1"/>
        </w:rPr>
        <w:t xml:space="preserve">após regular processo administrativo, </w:t>
      </w:r>
      <w:r w:rsidRPr="008E6BC3">
        <w:rPr>
          <w:color w:val="000000" w:themeColor="text1"/>
        </w:rPr>
        <w:t xml:space="preserve">garantida a prévia defesa, aplicar aos licitantes e/ou adjudicatários as seguintes sanções, sem prejuízo das responsabilidades civil e criminal: </w:t>
      </w:r>
    </w:p>
    <w:p w14:paraId="166A77FF" w14:textId="77777777" w:rsidR="003C7A23" w:rsidRPr="008E6BC3" w:rsidRDefault="2F10D490" w:rsidP="00763C71">
      <w:pPr>
        <w:pStyle w:val="Nivel3"/>
        <w:rPr>
          <w:color w:val="000000" w:themeColor="text1"/>
        </w:rPr>
      </w:pPr>
      <w:r w:rsidRPr="008E6BC3">
        <w:rPr>
          <w:color w:val="000000" w:themeColor="text1"/>
        </w:rPr>
        <w:t xml:space="preserve">advertência; </w:t>
      </w:r>
    </w:p>
    <w:p w14:paraId="0D8A3A52" w14:textId="77777777" w:rsidR="003C7A23" w:rsidRPr="008E6BC3" w:rsidRDefault="2F10D490" w:rsidP="00763C71">
      <w:pPr>
        <w:pStyle w:val="Nivel3"/>
        <w:rPr>
          <w:color w:val="000000" w:themeColor="text1"/>
        </w:rPr>
      </w:pPr>
      <w:r w:rsidRPr="008E6BC3">
        <w:rPr>
          <w:color w:val="000000" w:themeColor="text1"/>
        </w:rPr>
        <w:t>multa;</w:t>
      </w:r>
    </w:p>
    <w:p w14:paraId="0AEC169D" w14:textId="5C376364" w:rsidR="003C7A23" w:rsidRPr="008E6BC3" w:rsidRDefault="2F10D490" w:rsidP="00763C71">
      <w:pPr>
        <w:pStyle w:val="Nivel3"/>
        <w:rPr>
          <w:color w:val="000000" w:themeColor="text1"/>
        </w:rPr>
      </w:pPr>
      <w:r w:rsidRPr="008E6BC3">
        <w:rPr>
          <w:color w:val="000000" w:themeColor="text1"/>
        </w:rPr>
        <w:t>impedimento de licitar e contratar e</w:t>
      </w:r>
    </w:p>
    <w:p w14:paraId="1E2C28B4" w14:textId="77777777" w:rsidR="003C7A23" w:rsidRPr="008E6BC3" w:rsidRDefault="2F10D490" w:rsidP="00763C71">
      <w:pPr>
        <w:pStyle w:val="Nivel3"/>
        <w:rPr>
          <w:color w:val="000000" w:themeColor="text1"/>
        </w:rPr>
      </w:pPr>
      <w:r w:rsidRPr="008E6BC3">
        <w:rPr>
          <w:color w:val="000000" w:themeColor="text1"/>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8E6BC3" w:rsidRDefault="5BE632F9" w:rsidP="00525CA7">
      <w:pPr>
        <w:pStyle w:val="Nivel2"/>
        <w:ind w:right="-2"/>
        <w:rPr>
          <w:color w:val="000000" w:themeColor="text1"/>
        </w:rPr>
      </w:pPr>
      <w:r w:rsidRPr="008E6BC3">
        <w:rPr>
          <w:color w:val="000000" w:themeColor="text1"/>
        </w:rPr>
        <w:t>Na aplicação das sanções serão considerados:</w:t>
      </w:r>
    </w:p>
    <w:p w14:paraId="00F95BCE" w14:textId="431B6BD7" w:rsidR="003C7A23" w:rsidRPr="008E6BC3" w:rsidRDefault="2F10D490" w:rsidP="00763C71">
      <w:pPr>
        <w:pStyle w:val="Nivel3"/>
        <w:rPr>
          <w:color w:val="000000" w:themeColor="text1"/>
        </w:rPr>
      </w:pPr>
      <w:r w:rsidRPr="008E6BC3">
        <w:rPr>
          <w:color w:val="000000" w:themeColor="text1"/>
        </w:rPr>
        <w:t>a natureza e a gravidade da infração cometida</w:t>
      </w:r>
      <w:r w:rsidR="00A6664B" w:rsidRPr="008E6BC3">
        <w:rPr>
          <w:color w:val="000000" w:themeColor="text1"/>
        </w:rPr>
        <w:t>;</w:t>
      </w:r>
    </w:p>
    <w:p w14:paraId="7943935F" w14:textId="7E867F58" w:rsidR="003C7A23" w:rsidRPr="008E6BC3" w:rsidRDefault="2F10D490" w:rsidP="00763C71">
      <w:pPr>
        <w:pStyle w:val="Nivel3"/>
        <w:rPr>
          <w:color w:val="000000" w:themeColor="text1"/>
        </w:rPr>
      </w:pPr>
      <w:r w:rsidRPr="008E6BC3">
        <w:rPr>
          <w:color w:val="000000" w:themeColor="text1"/>
        </w:rPr>
        <w:lastRenderedPageBreak/>
        <w:t>as peculiaridades do caso concreto</w:t>
      </w:r>
      <w:r w:rsidR="00A6664B" w:rsidRPr="008E6BC3">
        <w:rPr>
          <w:color w:val="000000" w:themeColor="text1"/>
        </w:rPr>
        <w:t>;</w:t>
      </w:r>
    </w:p>
    <w:p w14:paraId="3079A3CB" w14:textId="40D35F2C" w:rsidR="003C7A23" w:rsidRPr="008E6BC3" w:rsidRDefault="2F10D490" w:rsidP="00763C71">
      <w:pPr>
        <w:pStyle w:val="Nivel3"/>
        <w:rPr>
          <w:color w:val="000000" w:themeColor="text1"/>
        </w:rPr>
      </w:pPr>
      <w:r w:rsidRPr="008E6BC3">
        <w:rPr>
          <w:color w:val="000000" w:themeColor="text1"/>
        </w:rPr>
        <w:t>as circunstâncias agravantes ou atenuantes</w:t>
      </w:r>
      <w:r w:rsidR="00A6664B" w:rsidRPr="008E6BC3">
        <w:rPr>
          <w:color w:val="000000" w:themeColor="text1"/>
        </w:rPr>
        <w:t>;</w:t>
      </w:r>
    </w:p>
    <w:p w14:paraId="458D6090" w14:textId="25176AEC" w:rsidR="003C7A23" w:rsidRPr="008E6BC3" w:rsidRDefault="2F10D490" w:rsidP="00763C71">
      <w:pPr>
        <w:pStyle w:val="Nivel3"/>
        <w:rPr>
          <w:color w:val="000000" w:themeColor="text1"/>
        </w:rPr>
      </w:pPr>
      <w:r w:rsidRPr="008E6BC3">
        <w:rPr>
          <w:color w:val="000000" w:themeColor="text1"/>
        </w:rPr>
        <w:t>os danos que dela provierem para a Administração Pública</w:t>
      </w:r>
      <w:r w:rsidR="00A6664B" w:rsidRPr="008E6BC3">
        <w:rPr>
          <w:color w:val="000000" w:themeColor="text1"/>
        </w:rPr>
        <w:t>;</w:t>
      </w:r>
    </w:p>
    <w:p w14:paraId="5BBE4888" w14:textId="77777777" w:rsidR="003C7A23" w:rsidRPr="008E6BC3" w:rsidRDefault="2F10D490" w:rsidP="00763C71">
      <w:pPr>
        <w:pStyle w:val="Nivel3"/>
        <w:rPr>
          <w:color w:val="000000" w:themeColor="text1"/>
        </w:rPr>
      </w:pPr>
      <w:r w:rsidRPr="008E6BC3">
        <w:rPr>
          <w:color w:val="000000" w:themeColor="text1"/>
        </w:rPr>
        <w:t>a implantação ou o aperfeiçoamento de programa de integridade, conforme normas e orientações dos órgãos de controle.</w:t>
      </w:r>
    </w:p>
    <w:p w14:paraId="2DF1698A" w14:textId="6BB298B5" w:rsidR="003C7A23" w:rsidRPr="008E6BC3" w:rsidRDefault="2F10D490" w:rsidP="00525CA7">
      <w:pPr>
        <w:pStyle w:val="Nivel2"/>
        <w:ind w:right="-2"/>
        <w:rPr>
          <w:color w:val="000000" w:themeColor="text1"/>
        </w:rPr>
      </w:pPr>
      <w:r w:rsidRPr="008E6BC3">
        <w:rPr>
          <w:color w:val="000000" w:themeColor="text1"/>
        </w:rPr>
        <w:t>A multa será recolhida no prazo máximo de</w:t>
      </w:r>
      <w:r w:rsidR="00525CA7" w:rsidRPr="008E6BC3">
        <w:rPr>
          <w:color w:val="000000" w:themeColor="text1"/>
        </w:rPr>
        <w:t xml:space="preserve"> 30 (trinta) dias</w:t>
      </w:r>
      <w:r w:rsidRPr="008E6BC3">
        <w:rPr>
          <w:color w:val="000000" w:themeColor="text1"/>
        </w:rPr>
        <w:t xml:space="preserve">, a contar da comunicação oficial. </w:t>
      </w:r>
    </w:p>
    <w:p w14:paraId="216AAEB3" w14:textId="231893AD" w:rsidR="003C7A23" w:rsidRPr="008E6BC3" w:rsidRDefault="2F10D490" w:rsidP="00763C71">
      <w:pPr>
        <w:pStyle w:val="Nivel3"/>
        <w:rPr>
          <w:color w:val="000000" w:themeColor="text1"/>
        </w:rPr>
      </w:pPr>
      <w:bookmarkStart w:id="76" w:name="_Hlk113876035"/>
      <w:r w:rsidRPr="008E6BC3">
        <w:rPr>
          <w:color w:val="000000" w:themeColor="text1"/>
        </w:rPr>
        <w:t xml:space="preserve">Para as infrações previstas nos itens </w:t>
      </w:r>
      <w:r w:rsidR="5BE632F9" w:rsidRPr="008E6BC3">
        <w:rPr>
          <w:color w:val="000000" w:themeColor="text1"/>
        </w:rPr>
        <w:fldChar w:fldCharType="begin"/>
      </w:r>
      <w:r w:rsidR="5BE632F9" w:rsidRPr="008E6BC3">
        <w:rPr>
          <w:color w:val="000000" w:themeColor="text1"/>
        </w:rPr>
        <w:instrText xml:space="preserve"> REF _Ref114668085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11.1.1</w:t>
      </w:r>
      <w:r w:rsidR="5BE632F9" w:rsidRPr="008E6BC3">
        <w:rPr>
          <w:color w:val="000000" w:themeColor="text1"/>
        </w:rPr>
        <w:fldChar w:fldCharType="end"/>
      </w:r>
      <w:r w:rsidRPr="008E6BC3">
        <w:rPr>
          <w:color w:val="000000" w:themeColor="text1"/>
        </w:rPr>
        <w:t xml:space="preserve">, </w:t>
      </w:r>
      <w:r w:rsidR="5BE632F9" w:rsidRPr="008E6BC3">
        <w:rPr>
          <w:color w:val="000000" w:themeColor="text1"/>
        </w:rPr>
        <w:fldChar w:fldCharType="begin"/>
      </w:r>
      <w:r w:rsidR="5BE632F9" w:rsidRPr="008E6BC3">
        <w:rPr>
          <w:color w:val="000000" w:themeColor="text1"/>
        </w:rPr>
        <w:instrText xml:space="preserve"> REF _Ref114668108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11.1.2</w:t>
      </w:r>
      <w:r w:rsidR="5BE632F9" w:rsidRPr="008E6BC3">
        <w:rPr>
          <w:color w:val="000000" w:themeColor="text1"/>
        </w:rPr>
        <w:fldChar w:fldCharType="end"/>
      </w:r>
      <w:r w:rsidRPr="008E6BC3">
        <w:rPr>
          <w:color w:val="000000" w:themeColor="text1"/>
        </w:rPr>
        <w:t xml:space="preserve"> e </w:t>
      </w:r>
      <w:r w:rsidR="5BE632F9" w:rsidRPr="008E6BC3">
        <w:rPr>
          <w:color w:val="000000" w:themeColor="text1"/>
        </w:rPr>
        <w:fldChar w:fldCharType="begin"/>
      </w:r>
      <w:r w:rsidR="5BE632F9" w:rsidRPr="008E6BC3">
        <w:rPr>
          <w:color w:val="000000" w:themeColor="text1"/>
        </w:rPr>
        <w:instrText xml:space="preserve"> REF _Ref114668139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11.1.3</w:t>
      </w:r>
      <w:r w:rsidR="5BE632F9" w:rsidRPr="008E6BC3">
        <w:rPr>
          <w:color w:val="000000" w:themeColor="text1"/>
        </w:rPr>
        <w:fldChar w:fldCharType="end"/>
      </w:r>
      <w:r w:rsidRPr="008E6BC3">
        <w:rPr>
          <w:color w:val="000000" w:themeColor="text1"/>
        </w:rPr>
        <w:t>, a multa será de 0,5% a 15% do valor do contrato licitado</w:t>
      </w:r>
      <w:r w:rsidR="00525CA7" w:rsidRPr="008E6BC3">
        <w:rPr>
          <w:color w:val="000000" w:themeColor="text1"/>
        </w:rPr>
        <w:t>, sendo definida de acordo com a gravidade da infração.</w:t>
      </w:r>
    </w:p>
    <w:p w14:paraId="14BCBB28" w14:textId="1EB8926A" w:rsidR="003C7A23" w:rsidRPr="008E6BC3" w:rsidRDefault="2F10D490" w:rsidP="00763C71">
      <w:pPr>
        <w:pStyle w:val="Nivel3"/>
        <w:rPr>
          <w:color w:val="000000" w:themeColor="text1"/>
        </w:rPr>
      </w:pPr>
      <w:bookmarkStart w:id="77" w:name="_Hlk190256399"/>
      <w:bookmarkEnd w:id="76"/>
      <w:r w:rsidRPr="008E6BC3">
        <w:rPr>
          <w:color w:val="000000" w:themeColor="text1"/>
        </w:rPr>
        <w:t>Para as infrações previstas nos itens</w:t>
      </w:r>
      <w:r w:rsidR="00DC375A" w:rsidRPr="008E6BC3">
        <w:rPr>
          <w:color w:val="000000" w:themeColor="text1"/>
        </w:rPr>
        <w:t xml:space="preserve"> </w:t>
      </w:r>
      <w:r w:rsidR="00DC375A" w:rsidRPr="008E6BC3">
        <w:rPr>
          <w:color w:val="000000" w:themeColor="text1"/>
        </w:rPr>
        <w:fldChar w:fldCharType="begin"/>
      </w:r>
      <w:r w:rsidR="00DC375A" w:rsidRPr="008E6BC3">
        <w:rPr>
          <w:color w:val="000000" w:themeColor="text1"/>
        </w:rPr>
        <w:instrText xml:space="preserve"> REF _Ref192168045 \r \h  \* MERGEFORMAT </w:instrText>
      </w:r>
      <w:r w:rsidR="00DC375A" w:rsidRPr="008E6BC3">
        <w:rPr>
          <w:color w:val="000000" w:themeColor="text1"/>
        </w:rPr>
      </w:r>
      <w:r w:rsidR="00DC375A" w:rsidRPr="008E6BC3">
        <w:rPr>
          <w:color w:val="000000" w:themeColor="text1"/>
        </w:rPr>
        <w:fldChar w:fldCharType="separate"/>
      </w:r>
      <w:r w:rsidR="00EB3392" w:rsidRPr="008E6BC3">
        <w:rPr>
          <w:color w:val="000000" w:themeColor="text1"/>
        </w:rPr>
        <w:t>11.1.4</w:t>
      </w:r>
      <w:r w:rsidR="00DC375A" w:rsidRPr="008E6BC3">
        <w:rPr>
          <w:color w:val="000000" w:themeColor="text1"/>
        </w:rPr>
        <w:fldChar w:fldCharType="end"/>
      </w:r>
      <w:r w:rsidR="00DE5825" w:rsidRPr="008E6BC3">
        <w:rPr>
          <w:color w:val="000000" w:themeColor="text1"/>
        </w:rPr>
        <w:t>,</w:t>
      </w:r>
      <w:r w:rsidRPr="008E6BC3">
        <w:rPr>
          <w:color w:val="000000" w:themeColor="text1"/>
        </w:rPr>
        <w:t xml:space="preserve"> </w:t>
      </w:r>
      <w:r w:rsidR="5BE632F9" w:rsidRPr="008E6BC3">
        <w:rPr>
          <w:color w:val="000000" w:themeColor="text1"/>
        </w:rPr>
        <w:fldChar w:fldCharType="begin"/>
      </w:r>
      <w:r w:rsidR="5BE632F9" w:rsidRPr="008E6BC3">
        <w:rPr>
          <w:color w:val="000000" w:themeColor="text1"/>
        </w:rPr>
        <w:instrText xml:space="preserve"> REF _Ref114668249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11.1.5</w:t>
      </w:r>
      <w:r w:rsidR="5BE632F9" w:rsidRPr="008E6BC3">
        <w:rPr>
          <w:color w:val="000000" w:themeColor="text1"/>
        </w:rPr>
        <w:fldChar w:fldCharType="end"/>
      </w:r>
      <w:r w:rsidRPr="008E6BC3">
        <w:rPr>
          <w:color w:val="000000" w:themeColor="text1"/>
        </w:rPr>
        <w:t xml:space="preserve">, </w:t>
      </w:r>
      <w:r w:rsidR="5BE632F9" w:rsidRPr="008E6BC3">
        <w:rPr>
          <w:color w:val="000000" w:themeColor="text1"/>
        </w:rPr>
        <w:fldChar w:fldCharType="begin"/>
      </w:r>
      <w:r w:rsidR="5BE632F9" w:rsidRPr="008E6BC3">
        <w:rPr>
          <w:color w:val="000000" w:themeColor="text1"/>
        </w:rPr>
        <w:instrText xml:space="preserve"> REF _Ref114668245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11.1.6</w:t>
      </w:r>
      <w:r w:rsidR="5BE632F9" w:rsidRPr="008E6BC3">
        <w:rPr>
          <w:color w:val="000000" w:themeColor="text1"/>
        </w:rPr>
        <w:fldChar w:fldCharType="end"/>
      </w:r>
      <w:r w:rsidRPr="008E6BC3">
        <w:rPr>
          <w:color w:val="000000" w:themeColor="text1"/>
        </w:rPr>
        <w:t xml:space="preserve">, </w:t>
      </w:r>
      <w:r w:rsidR="5BE632F9" w:rsidRPr="008E6BC3">
        <w:rPr>
          <w:color w:val="000000" w:themeColor="text1"/>
        </w:rPr>
        <w:fldChar w:fldCharType="begin"/>
      </w:r>
      <w:r w:rsidR="5BE632F9" w:rsidRPr="008E6BC3">
        <w:rPr>
          <w:color w:val="000000" w:themeColor="text1"/>
        </w:rPr>
        <w:instrText xml:space="preserve"> REF _Ref114668247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11.1.7</w:t>
      </w:r>
      <w:r w:rsidR="5BE632F9" w:rsidRPr="008E6BC3">
        <w:rPr>
          <w:color w:val="000000" w:themeColor="text1"/>
        </w:rPr>
        <w:fldChar w:fldCharType="end"/>
      </w:r>
      <w:r w:rsidRPr="008E6BC3">
        <w:rPr>
          <w:color w:val="000000" w:themeColor="text1"/>
        </w:rPr>
        <w:t xml:space="preserve">, </w:t>
      </w:r>
      <w:r w:rsidR="5BE632F9" w:rsidRPr="008E6BC3">
        <w:rPr>
          <w:color w:val="000000" w:themeColor="text1"/>
        </w:rPr>
        <w:fldChar w:fldCharType="begin"/>
      </w:r>
      <w:r w:rsidR="5BE632F9" w:rsidRPr="008E6BC3">
        <w:rPr>
          <w:color w:val="000000" w:themeColor="text1"/>
        </w:rPr>
        <w:instrText xml:space="preserve"> REF _Ref114668251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11.1.8</w:t>
      </w:r>
      <w:r w:rsidR="5BE632F9" w:rsidRPr="008E6BC3">
        <w:rPr>
          <w:color w:val="000000" w:themeColor="text1"/>
        </w:rPr>
        <w:fldChar w:fldCharType="end"/>
      </w:r>
      <w:r w:rsidRPr="008E6BC3">
        <w:rPr>
          <w:color w:val="000000" w:themeColor="text1"/>
        </w:rPr>
        <w:t xml:space="preserve"> e </w:t>
      </w:r>
      <w:r w:rsidR="5BE632F9" w:rsidRPr="008E6BC3">
        <w:rPr>
          <w:color w:val="000000" w:themeColor="text1"/>
        </w:rPr>
        <w:fldChar w:fldCharType="begin"/>
      </w:r>
      <w:r w:rsidR="5BE632F9" w:rsidRPr="008E6BC3">
        <w:rPr>
          <w:color w:val="000000" w:themeColor="text1"/>
        </w:rPr>
        <w:instrText xml:space="preserve"> REF _Ref114668252 \r \h  \* MERGEFORMAT </w:instrText>
      </w:r>
      <w:r w:rsidR="5BE632F9" w:rsidRPr="008E6BC3">
        <w:rPr>
          <w:color w:val="000000" w:themeColor="text1"/>
        </w:rPr>
      </w:r>
      <w:r w:rsidR="5BE632F9" w:rsidRPr="008E6BC3">
        <w:rPr>
          <w:color w:val="000000" w:themeColor="text1"/>
        </w:rPr>
        <w:fldChar w:fldCharType="separate"/>
      </w:r>
      <w:r w:rsidR="00EB3392" w:rsidRPr="008E6BC3">
        <w:rPr>
          <w:color w:val="000000" w:themeColor="text1"/>
        </w:rPr>
        <w:t>11.1.9</w:t>
      </w:r>
      <w:r w:rsidR="5BE632F9" w:rsidRPr="008E6BC3">
        <w:rPr>
          <w:color w:val="000000" w:themeColor="text1"/>
        </w:rPr>
        <w:fldChar w:fldCharType="end"/>
      </w:r>
      <w:r w:rsidRPr="008E6BC3">
        <w:rPr>
          <w:color w:val="000000" w:themeColor="text1"/>
        </w:rPr>
        <w:t>, a multa será de 15% a 30% do valor do contrato licitado</w:t>
      </w:r>
      <w:r w:rsidR="00525CA7" w:rsidRPr="008E6BC3">
        <w:rPr>
          <w:color w:val="000000" w:themeColor="text1"/>
        </w:rPr>
        <w:t>, sendo definida de acordo com a gravidade da infração.</w:t>
      </w:r>
    </w:p>
    <w:bookmarkEnd w:id="77"/>
    <w:p w14:paraId="6F92F65F" w14:textId="77777777" w:rsidR="003C7A23" w:rsidRPr="008E6BC3" w:rsidRDefault="5BE632F9" w:rsidP="00525CA7">
      <w:pPr>
        <w:pStyle w:val="Nivel2"/>
        <w:ind w:right="-2"/>
        <w:rPr>
          <w:color w:val="000000" w:themeColor="text1"/>
        </w:rPr>
      </w:pPr>
      <w:r w:rsidRPr="008E6BC3">
        <w:rPr>
          <w:color w:val="000000" w:themeColor="text1"/>
        </w:rPr>
        <w:t>As sanções de advertência, impedimento de licitar e contratar e declaração de inidoneidade para licitar ou contratar poderão ser aplicadas, cumulativamente ou não, à penalidade de multa.</w:t>
      </w:r>
    </w:p>
    <w:p w14:paraId="7402801D" w14:textId="77777777" w:rsidR="003C7A23" w:rsidRPr="008E6BC3" w:rsidRDefault="5BE632F9" w:rsidP="00525CA7">
      <w:pPr>
        <w:pStyle w:val="Nivel2"/>
        <w:ind w:right="-2"/>
        <w:rPr>
          <w:color w:val="000000" w:themeColor="text1"/>
        </w:rPr>
      </w:pPr>
      <w:r w:rsidRPr="008E6BC3">
        <w:rPr>
          <w:color w:val="000000" w:themeColor="text1"/>
        </w:rPr>
        <w:t>Na aplicação da sanção de multa será facultada a defesa do interessado no prazo de 15 (quinze) dias úteis, contado da data de sua intimação.</w:t>
      </w:r>
    </w:p>
    <w:p w14:paraId="1EF9BE11" w14:textId="11B5D64F" w:rsidR="003C7A23" w:rsidRPr="008E6BC3" w:rsidRDefault="5BE632F9" w:rsidP="00525CA7">
      <w:pPr>
        <w:pStyle w:val="Nivel2"/>
        <w:ind w:right="-2"/>
        <w:rPr>
          <w:color w:val="000000" w:themeColor="text1"/>
        </w:rPr>
      </w:pPr>
      <w:bookmarkStart w:id="78" w:name="_Hlk190256464"/>
      <w:r w:rsidRPr="008E6BC3">
        <w:rPr>
          <w:color w:val="000000" w:themeColor="text1"/>
        </w:rPr>
        <w:t xml:space="preserve">A sanção de impedimento de licitar e contratar será aplicada ao responsável em decorrência das infrações administrativas relacionadas nos itens </w:t>
      </w:r>
      <w:r w:rsidR="003C7A23" w:rsidRPr="008E6BC3">
        <w:rPr>
          <w:color w:val="000000" w:themeColor="text1"/>
        </w:rPr>
        <w:fldChar w:fldCharType="begin"/>
      </w:r>
      <w:r w:rsidR="003C7A23" w:rsidRPr="008E6BC3">
        <w:rPr>
          <w:color w:val="000000" w:themeColor="text1"/>
        </w:rPr>
        <w:instrText xml:space="preserve"> REF _Ref114668085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11.1.1</w:t>
      </w:r>
      <w:r w:rsidR="003C7A23" w:rsidRPr="008E6BC3">
        <w:rPr>
          <w:color w:val="000000" w:themeColor="text1"/>
        </w:rPr>
        <w:fldChar w:fldCharType="end"/>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_Ref114668108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11.1.2</w:t>
      </w:r>
      <w:r w:rsidR="003C7A23" w:rsidRPr="008E6BC3">
        <w:rPr>
          <w:color w:val="000000" w:themeColor="text1"/>
        </w:rPr>
        <w:fldChar w:fldCharType="end"/>
      </w:r>
      <w:r w:rsidR="00DC375A"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_Ref114668139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11.1.3</w:t>
      </w:r>
      <w:r w:rsidR="003C7A23" w:rsidRPr="008E6BC3">
        <w:rPr>
          <w:color w:val="000000" w:themeColor="text1"/>
        </w:rPr>
        <w:fldChar w:fldCharType="end"/>
      </w:r>
      <w:r w:rsidR="00DE5825" w:rsidRPr="008E6BC3">
        <w:rPr>
          <w:color w:val="000000" w:themeColor="text1"/>
        </w:rPr>
        <w:t xml:space="preserve"> e </w:t>
      </w:r>
      <w:r w:rsidR="00DC375A" w:rsidRPr="008E6BC3">
        <w:rPr>
          <w:color w:val="000000" w:themeColor="text1"/>
        </w:rPr>
        <w:fldChar w:fldCharType="begin"/>
      </w:r>
      <w:r w:rsidR="00DC375A" w:rsidRPr="008E6BC3">
        <w:rPr>
          <w:color w:val="000000" w:themeColor="text1"/>
        </w:rPr>
        <w:instrText xml:space="preserve"> REF _Ref192168045 \r \h  \* MERGEFORMAT </w:instrText>
      </w:r>
      <w:r w:rsidR="00DC375A" w:rsidRPr="008E6BC3">
        <w:rPr>
          <w:color w:val="000000" w:themeColor="text1"/>
        </w:rPr>
      </w:r>
      <w:r w:rsidR="00DC375A" w:rsidRPr="008E6BC3">
        <w:rPr>
          <w:color w:val="000000" w:themeColor="text1"/>
        </w:rPr>
        <w:fldChar w:fldCharType="separate"/>
      </w:r>
      <w:r w:rsidR="00EB3392" w:rsidRPr="008E6BC3">
        <w:rPr>
          <w:color w:val="000000" w:themeColor="text1"/>
        </w:rPr>
        <w:t>11.1.4</w:t>
      </w:r>
      <w:r w:rsidR="00DC375A" w:rsidRPr="008E6BC3">
        <w:rPr>
          <w:color w:val="000000" w:themeColor="text1"/>
        </w:rPr>
        <w:fldChar w:fldCharType="end"/>
      </w:r>
      <w:r w:rsidRPr="008E6BC3">
        <w:rPr>
          <w:color w:val="000000" w:themeColor="text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78"/>
    <w:p w14:paraId="291DE111" w14:textId="293D0822" w:rsidR="003C7A23" w:rsidRPr="008E6BC3" w:rsidRDefault="5BE632F9" w:rsidP="00525CA7">
      <w:pPr>
        <w:pStyle w:val="Nivel2"/>
        <w:ind w:right="-2"/>
        <w:rPr>
          <w:color w:val="000000" w:themeColor="text1"/>
        </w:rPr>
      </w:pPr>
      <w:r w:rsidRPr="008E6BC3">
        <w:rPr>
          <w:color w:val="000000" w:themeColor="text1"/>
        </w:rPr>
        <w:t xml:space="preserve">Poderá ser aplicada ao responsável a sanção de declaração de inidoneidade para licitar ou contratar, em decorrência da prática das infrações dispostas nos itens </w:t>
      </w:r>
      <w:r w:rsidR="003C7A23" w:rsidRPr="008E6BC3">
        <w:rPr>
          <w:color w:val="000000" w:themeColor="text1"/>
        </w:rPr>
        <w:fldChar w:fldCharType="begin"/>
      </w:r>
      <w:r w:rsidR="003C7A23" w:rsidRPr="008E6BC3">
        <w:rPr>
          <w:color w:val="000000" w:themeColor="text1"/>
        </w:rPr>
        <w:instrText xml:space="preserve"> REF _Ref114668249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11.1.5</w:t>
      </w:r>
      <w:r w:rsidR="003C7A23" w:rsidRPr="008E6BC3">
        <w:rPr>
          <w:color w:val="000000" w:themeColor="text1"/>
        </w:rPr>
        <w:fldChar w:fldCharType="end"/>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_Ref114668245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11.1.6</w:t>
      </w:r>
      <w:r w:rsidR="003C7A23" w:rsidRPr="008E6BC3">
        <w:rPr>
          <w:color w:val="000000" w:themeColor="text1"/>
        </w:rPr>
        <w:fldChar w:fldCharType="end"/>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_Ref114668247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11.1.7</w:t>
      </w:r>
      <w:r w:rsidR="003C7A23" w:rsidRPr="008E6BC3">
        <w:rPr>
          <w:color w:val="000000" w:themeColor="text1"/>
        </w:rPr>
        <w:fldChar w:fldCharType="end"/>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_Ref114668251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11.1.8</w:t>
      </w:r>
      <w:r w:rsidR="003C7A23" w:rsidRPr="008E6BC3">
        <w:rPr>
          <w:color w:val="000000" w:themeColor="text1"/>
        </w:rPr>
        <w:fldChar w:fldCharType="end"/>
      </w:r>
      <w:r w:rsidRPr="008E6BC3">
        <w:rPr>
          <w:color w:val="000000" w:themeColor="text1"/>
        </w:rPr>
        <w:t xml:space="preserve"> e </w:t>
      </w:r>
      <w:r w:rsidR="003C7A23" w:rsidRPr="008E6BC3">
        <w:rPr>
          <w:color w:val="000000" w:themeColor="text1"/>
        </w:rPr>
        <w:fldChar w:fldCharType="begin"/>
      </w:r>
      <w:r w:rsidR="003C7A23" w:rsidRPr="008E6BC3">
        <w:rPr>
          <w:color w:val="000000" w:themeColor="text1"/>
        </w:rPr>
        <w:instrText xml:space="preserve"> REF _Ref114668252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11.1.9</w:t>
      </w:r>
      <w:r w:rsidR="003C7A23" w:rsidRPr="008E6BC3">
        <w:rPr>
          <w:color w:val="000000" w:themeColor="text1"/>
        </w:rPr>
        <w:fldChar w:fldCharType="end"/>
      </w:r>
      <w:r w:rsidRPr="008E6BC3">
        <w:rPr>
          <w:color w:val="000000" w:themeColor="text1"/>
        </w:rPr>
        <w:t xml:space="preserve">, bem como pelas infrações administrativas previstas nos itens </w:t>
      </w:r>
      <w:r w:rsidR="003C7A23" w:rsidRPr="008E6BC3">
        <w:rPr>
          <w:color w:val="000000" w:themeColor="text1"/>
        </w:rPr>
        <w:fldChar w:fldCharType="begin"/>
      </w:r>
      <w:r w:rsidR="003C7A23" w:rsidRPr="008E6BC3">
        <w:rPr>
          <w:color w:val="000000" w:themeColor="text1"/>
        </w:rPr>
        <w:instrText xml:space="preserve"> REF _Ref114668085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11.1.1</w:t>
      </w:r>
      <w:r w:rsidR="003C7A23" w:rsidRPr="008E6BC3">
        <w:rPr>
          <w:color w:val="000000" w:themeColor="text1"/>
        </w:rPr>
        <w:fldChar w:fldCharType="end"/>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_Ref114668108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11.1.2</w:t>
      </w:r>
      <w:r w:rsidR="003C7A23" w:rsidRPr="008E6BC3">
        <w:rPr>
          <w:color w:val="000000" w:themeColor="text1"/>
        </w:rPr>
        <w:fldChar w:fldCharType="end"/>
      </w:r>
      <w:r w:rsidR="006973B0" w:rsidRPr="008E6BC3">
        <w:rPr>
          <w:color w:val="000000" w:themeColor="text1"/>
        </w:rPr>
        <w:t>,</w:t>
      </w:r>
      <w:r w:rsidRPr="008E6BC3">
        <w:rPr>
          <w:color w:val="000000" w:themeColor="text1"/>
        </w:rPr>
        <w:t xml:space="preserve"> </w:t>
      </w:r>
      <w:r w:rsidR="003C7A23" w:rsidRPr="008E6BC3">
        <w:rPr>
          <w:color w:val="000000" w:themeColor="text1"/>
        </w:rPr>
        <w:fldChar w:fldCharType="begin"/>
      </w:r>
      <w:r w:rsidR="003C7A23" w:rsidRPr="008E6BC3">
        <w:rPr>
          <w:color w:val="000000" w:themeColor="text1"/>
        </w:rPr>
        <w:instrText xml:space="preserve"> REF _Ref114668139 \r \h  \* MERGEFORMAT </w:instrText>
      </w:r>
      <w:r w:rsidR="003C7A23" w:rsidRPr="008E6BC3">
        <w:rPr>
          <w:color w:val="000000" w:themeColor="text1"/>
        </w:rPr>
      </w:r>
      <w:r w:rsidR="003C7A23" w:rsidRPr="008E6BC3">
        <w:rPr>
          <w:color w:val="000000" w:themeColor="text1"/>
        </w:rPr>
        <w:fldChar w:fldCharType="separate"/>
      </w:r>
      <w:r w:rsidR="00EB3392" w:rsidRPr="008E6BC3">
        <w:rPr>
          <w:color w:val="000000" w:themeColor="text1"/>
        </w:rPr>
        <w:t>11.1.3</w:t>
      </w:r>
      <w:r w:rsidR="003C7A23" w:rsidRPr="008E6BC3">
        <w:rPr>
          <w:color w:val="000000" w:themeColor="text1"/>
        </w:rPr>
        <w:fldChar w:fldCharType="end"/>
      </w:r>
      <w:r w:rsidR="006973B0" w:rsidRPr="008E6BC3">
        <w:rPr>
          <w:color w:val="000000" w:themeColor="text1"/>
        </w:rPr>
        <w:t xml:space="preserve"> e </w:t>
      </w:r>
      <w:r w:rsidR="006973B0" w:rsidRPr="008E6BC3">
        <w:rPr>
          <w:color w:val="000000" w:themeColor="text1"/>
        </w:rPr>
        <w:fldChar w:fldCharType="begin"/>
      </w:r>
      <w:r w:rsidR="006973B0" w:rsidRPr="008E6BC3">
        <w:rPr>
          <w:color w:val="000000" w:themeColor="text1"/>
        </w:rPr>
        <w:instrText xml:space="preserve"> REF _Ref192168045 \r \h </w:instrText>
      </w:r>
      <w:r w:rsidR="00365E36" w:rsidRPr="008E6BC3">
        <w:rPr>
          <w:color w:val="000000" w:themeColor="text1"/>
        </w:rPr>
        <w:instrText xml:space="preserve"> \* MERGEFORMAT </w:instrText>
      </w:r>
      <w:r w:rsidR="006973B0" w:rsidRPr="008E6BC3">
        <w:rPr>
          <w:color w:val="000000" w:themeColor="text1"/>
        </w:rPr>
      </w:r>
      <w:r w:rsidR="006973B0" w:rsidRPr="008E6BC3">
        <w:rPr>
          <w:color w:val="000000" w:themeColor="text1"/>
        </w:rPr>
        <w:fldChar w:fldCharType="separate"/>
      </w:r>
      <w:r w:rsidR="00EB3392" w:rsidRPr="008E6BC3">
        <w:rPr>
          <w:color w:val="000000" w:themeColor="text1"/>
        </w:rPr>
        <w:t>11.1.4</w:t>
      </w:r>
      <w:r w:rsidR="006973B0" w:rsidRPr="008E6BC3">
        <w:rPr>
          <w:color w:val="000000" w:themeColor="text1"/>
        </w:rPr>
        <w:fldChar w:fldCharType="end"/>
      </w:r>
      <w:r w:rsidRPr="008E6BC3">
        <w:rPr>
          <w:color w:val="000000" w:themeColor="text1"/>
        </w:rPr>
        <w:t xml:space="preserve"> que justifiquem a imposição de penalidade mais grave que a sanção de impedimento de licitar e contratar, cuja duração observará o prazo previsto no </w:t>
      </w:r>
      <w:hyperlink r:id="rId17" w:anchor="art156§5">
        <w:r w:rsidRPr="008E6BC3">
          <w:rPr>
            <w:rStyle w:val="Hyperlink"/>
            <w:color w:val="000000" w:themeColor="text1"/>
            <w:u w:val="none"/>
          </w:rPr>
          <w:t>art. 156, §5º, da Lei nº 14.133</w:t>
        </w:r>
        <w:r w:rsidR="00A0097A" w:rsidRPr="008E6BC3">
          <w:rPr>
            <w:rStyle w:val="Hyperlink"/>
            <w:color w:val="000000" w:themeColor="text1"/>
            <w:u w:val="none"/>
          </w:rPr>
          <w:t xml:space="preserve">, de </w:t>
        </w:r>
        <w:r w:rsidRPr="008E6BC3">
          <w:rPr>
            <w:rStyle w:val="Hyperlink"/>
            <w:color w:val="000000" w:themeColor="text1"/>
            <w:u w:val="none"/>
          </w:rPr>
          <w:t>2021</w:t>
        </w:r>
      </w:hyperlink>
      <w:r w:rsidRPr="008E6BC3">
        <w:rPr>
          <w:color w:val="000000" w:themeColor="text1"/>
        </w:rPr>
        <w:t>.</w:t>
      </w:r>
    </w:p>
    <w:p w14:paraId="7A500125" w14:textId="017B056F" w:rsidR="003C7A23" w:rsidRPr="008E6BC3" w:rsidRDefault="5BE632F9" w:rsidP="00525CA7">
      <w:pPr>
        <w:pStyle w:val="Nivel2"/>
        <w:ind w:right="-2"/>
        <w:rPr>
          <w:color w:val="000000" w:themeColor="text1"/>
        </w:rPr>
      </w:pPr>
      <w:r w:rsidRPr="008E6BC3">
        <w:rPr>
          <w:color w:val="000000" w:themeColor="text1"/>
        </w:rPr>
        <w:t xml:space="preserve">A recusa injustificada do adjudicatário em assinar o contrato ou a ata de registro de preço, ou em aceitar ou retirar o instrumento equivalente no prazo estabelecido pela Administração, descrita no item </w:t>
      </w:r>
      <w:r w:rsidR="00A20869" w:rsidRPr="008E6BC3">
        <w:rPr>
          <w:color w:val="000000" w:themeColor="text1"/>
        </w:rPr>
        <w:fldChar w:fldCharType="begin"/>
      </w:r>
      <w:r w:rsidR="00A20869" w:rsidRPr="008E6BC3">
        <w:rPr>
          <w:color w:val="000000" w:themeColor="text1"/>
        </w:rPr>
        <w:instrText xml:space="preserve"> REF _Ref192168045 \r \h </w:instrText>
      </w:r>
      <w:r w:rsidR="00203E24" w:rsidRPr="008E6BC3">
        <w:rPr>
          <w:color w:val="000000" w:themeColor="text1"/>
        </w:rPr>
        <w:instrText xml:space="preserve"> \* MERGEFORMAT </w:instrText>
      </w:r>
      <w:r w:rsidR="00A20869" w:rsidRPr="008E6BC3">
        <w:rPr>
          <w:color w:val="000000" w:themeColor="text1"/>
        </w:rPr>
      </w:r>
      <w:r w:rsidR="00A20869" w:rsidRPr="008E6BC3">
        <w:rPr>
          <w:color w:val="000000" w:themeColor="text1"/>
        </w:rPr>
        <w:fldChar w:fldCharType="separate"/>
      </w:r>
      <w:r w:rsidR="00EB3392" w:rsidRPr="008E6BC3">
        <w:rPr>
          <w:color w:val="000000" w:themeColor="text1"/>
        </w:rPr>
        <w:t>11.1.4</w:t>
      </w:r>
      <w:r w:rsidR="00A20869" w:rsidRPr="008E6BC3">
        <w:rPr>
          <w:color w:val="000000" w:themeColor="text1"/>
        </w:rPr>
        <w:fldChar w:fldCharType="end"/>
      </w:r>
      <w:r w:rsidRPr="008E6BC3">
        <w:rPr>
          <w:color w:val="000000" w:themeColor="text1"/>
        </w:rPr>
        <w:t xml:space="preserve">, caracterizará o descumprimento total da obrigação assumida e o sujeitará às penalidades e à imediata perda da garantia de proposta em favor do órgão ou entidade promotora da licitação, nos termos do </w:t>
      </w:r>
      <w:hyperlink r:id="rId18">
        <w:r w:rsidRPr="008E6BC3">
          <w:rPr>
            <w:rStyle w:val="Hyperlink"/>
            <w:color w:val="000000" w:themeColor="text1"/>
            <w:u w:val="none"/>
          </w:rPr>
          <w:t>art. 45, §4º da I</w:t>
        </w:r>
        <w:r w:rsidR="004B099F" w:rsidRPr="008E6BC3">
          <w:rPr>
            <w:rStyle w:val="Hyperlink"/>
            <w:color w:val="000000" w:themeColor="text1"/>
            <w:u w:val="none"/>
          </w:rPr>
          <w:t xml:space="preserve">nstrução Normativa </w:t>
        </w:r>
        <w:r w:rsidRPr="008E6BC3">
          <w:rPr>
            <w:rStyle w:val="Hyperlink"/>
            <w:color w:val="000000" w:themeColor="text1"/>
            <w:u w:val="none"/>
          </w:rPr>
          <w:t xml:space="preserve">SEGES/ME nº 73, </w:t>
        </w:r>
        <w:r w:rsidR="00A17B3F" w:rsidRPr="008E6BC3">
          <w:rPr>
            <w:rStyle w:val="Hyperlink"/>
            <w:color w:val="000000" w:themeColor="text1"/>
            <w:u w:val="none"/>
          </w:rPr>
          <w:t>de 30 de setembro de 2022</w:t>
        </w:r>
      </w:hyperlink>
      <w:r w:rsidRPr="008E6BC3">
        <w:rPr>
          <w:color w:val="000000" w:themeColor="text1"/>
        </w:rPr>
        <w:t>.</w:t>
      </w:r>
    </w:p>
    <w:p w14:paraId="6A48DC94" w14:textId="77777777" w:rsidR="003C7A23" w:rsidRPr="008E6BC3" w:rsidRDefault="5BE632F9" w:rsidP="00525CA7">
      <w:pPr>
        <w:pStyle w:val="Nivel2"/>
        <w:ind w:right="-2"/>
        <w:rPr>
          <w:color w:val="000000" w:themeColor="text1"/>
        </w:rPr>
      </w:pPr>
      <w:r w:rsidRPr="008E6BC3">
        <w:rPr>
          <w:color w:val="000000" w:themeColor="text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8E6BC3" w:rsidRDefault="5BE632F9" w:rsidP="00525CA7">
      <w:pPr>
        <w:pStyle w:val="Nivel2"/>
        <w:ind w:right="-2"/>
        <w:rPr>
          <w:color w:val="000000" w:themeColor="text1"/>
        </w:rPr>
      </w:pPr>
      <w:r w:rsidRPr="008E6BC3">
        <w:rPr>
          <w:color w:val="000000" w:themeColor="text1"/>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8E6BC3" w:rsidRDefault="5BE632F9" w:rsidP="00525CA7">
      <w:pPr>
        <w:pStyle w:val="Nivel2"/>
        <w:ind w:right="-2"/>
        <w:rPr>
          <w:color w:val="000000" w:themeColor="text1"/>
        </w:rPr>
      </w:pPr>
      <w:r w:rsidRPr="008E6BC3">
        <w:rPr>
          <w:color w:val="000000" w:themeColor="text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8E6BC3" w:rsidRDefault="5BE632F9" w:rsidP="00525CA7">
      <w:pPr>
        <w:pStyle w:val="Nivel2"/>
        <w:ind w:right="-2"/>
        <w:rPr>
          <w:color w:val="000000" w:themeColor="text1"/>
        </w:rPr>
      </w:pPr>
      <w:r w:rsidRPr="008E6BC3">
        <w:rPr>
          <w:color w:val="000000" w:themeColor="text1"/>
        </w:rPr>
        <w:t>O recurso e o pedido de reconsideração terão efeito suspensivo do ato ou da decisão recorrida até que sobrevenha decisão final da autoridade competente.</w:t>
      </w:r>
    </w:p>
    <w:p w14:paraId="57CC1C8F" w14:textId="77777777" w:rsidR="003C7A23" w:rsidRPr="008E6BC3" w:rsidRDefault="5BE632F9" w:rsidP="00525CA7">
      <w:pPr>
        <w:pStyle w:val="Nivel2"/>
        <w:ind w:right="-2"/>
        <w:rPr>
          <w:color w:val="000000" w:themeColor="text1"/>
        </w:rPr>
      </w:pPr>
      <w:r w:rsidRPr="008E6BC3">
        <w:rPr>
          <w:color w:val="000000" w:themeColor="text1"/>
        </w:rPr>
        <w:t>A aplicação das sanções previstas neste edital não exclui, em hipótese alguma, a obrigação de reparação integral dos danos causados.</w:t>
      </w:r>
    </w:p>
    <w:p w14:paraId="1664DC9D" w14:textId="4AAC499E" w:rsidR="6E040E57" w:rsidRPr="008E6BC3" w:rsidRDefault="6E040E57" w:rsidP="00525CA7">
      <w:pPr>
        <w:pStyle w:val="Nivel2"/>
        <w:ind w:right="-2"/>
        <w:rPr>
          <w:color w:val="000000" w:themeColor="text1"/>
        </w:rPr>
      </w:pPr>
      <w:r w:rsidRPr="008E6BC3">
        <w:rPr>
          <w:color w:val="000000" w:themeColor="text1"/>
        </w:rPr>
        <w:t>Para a garantia da ampla defesa e contraditório dos licitantes, as notificações serão enviadas eletronicamente para os endereços de e-mail informados na proposta comercial.</w:t>
      </w:r>
    </w:p>
    <w:p w14:paraId="0A1AA35F" w14:textId="4E9105F1" w:rsidR="6E040E57" w:rsidRPr="008E6BC3" w:rsidRDefault="4F242B54" w:rsidP="00763C71">
      <w:pPr>
        <w:pStyle w:val="Nivel3"/>
        <w:rPr>
          <w:color w:val="000000" w:themeColor="text1"/>
        </w:rPr>
      </w:pPr>
      <w:r w:rsidRPr="008E6BC3">
        <w:rPr>
          <w:color w:val="000000" w:themeColor="text1"/>
        </w:rPr>
        <w:t>Os endereços de e-mail informados na proposta comercial serão considerados de uso contínuo da empresa, não cabendo alegação de desconhecimento das comunicações a eles comprovadamente enviadas.</w:t>
      </w:r>
    </w:p>
    <w:p w14:paraId="1286CD81" w14:textId="77777777" w:rsidR="003C7A23" w:rsidRPr="008E6BC3" w:rsidRDefault="5BE632F9" w:rsidP="007257E9">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79" w:name="_Toc135469207"/>
      <w:bookmarkStart w:id="80" w:name="_Toc215764916"/>
      <w:r w:rsidRPr="008E6BC3">
        <w:rPr>
          <w:rFonts w:ascii="Calibri" w:hAnsi="Calibri" w:cs="Calibri"/>
          <w:iCs w:val="0"/>
          <w:color w:val="000000" w:themeColor="text1"/>
          <w:sz w:val="22"/>
          <w:szCs w:val="22"/>
        </w:rPr>
        <w:t>DA IMPUGNAÇÃO AO EDITAL E DO PEDIDO DE ESCLARECIMENTO</w:t>
      </w:r>
      <w:bookmarkEnd w:id="79"/>
      <w:bookmarkEnd w:id="80"/>
    </w:p>
    <w:p w14:paraId="58868A7B" w14:textId="626AA8EC" w:rsidR="003C7A23" w:rsidRPr="008E6BC3" w:rsidRDefault="5BE632F9" w:rsidP="00525CA7">
      <w:pPr>
        <w:pStyle w:val="Nivel2"/>
        <w:ind w:right="-2"/>
        <w:rPr>
          <w:color w:val="000000" w:themeColor="text1"/>
        </w:rPr>
      </w:pPr>
      <w:r w:rsidRPr="008E6BC3">
        <w:rPr>
          <w:color w:val="000000" w:themeColor="text1"/>
        </w:rPr>
        <w:t xml:space="preserve">Qualquer pessoa é parte legítima para impugnar este Edital por irregularidade na aplicação da </w:t>
      </w:r>
      <w:hyperlink r:id="rId19">
        <w:r w:rsidRPr="008E6BC3">
          <w:rPr>
            <w:rStyle w:val="Hyperlink"/>
            <w:color w:val="000000" w:themeColor="text1"/>
            <w:u w:val="none"/>
          </w:rPr>
          <w:t>Lei nº 14.133, de 2021</w:t>
        </w:r>
      </w:hyperlink>
      <w:r w:rsidRPr="008E6BC3">
        <w:rPr>
          <w:color w:val="000000" w:themeColor="text1"/>
        </w:rPr>
        <w:t xml:space="preserve">, devendo protocolar o pedido até </w:t>
      </w:r>
      <w:r w:rsidRPr="008E6BC3">
        <w:rPr>
          <w:b/>
          <w:bCs/>
          <w:color w:val="000000" w:themeColor="text1"/>
        </w:rPr>
        <w:t>3 (</w:t>
      </w:r>
      <w:r w:rsidR="354D1D42" w:rsidRPr="008E6BC3">
        <w:rPr>
          <w:b/>
          <w:bCs/>
          <w:color w:val="000000" w:themeColor="text1"/>
        </w:rPr>
        <w:t>três</w:t>
      </w:r>
      <w:r w:rsidRPr="008E6BC3">
        <w:rPr>
          <w:b/>
          <w:bCs/>
          <w:color w:val="000000" w:themeColor="text1"/>
        </w:rPr>
        <w:t>) dias úteis</w:t>
      </w:r>
      <w:r w:rsidRPr="008E6BC3">
        <w:rPr>
          <w:color w:val="000000" w:themeColor="text1"/>
        </w:rPr>
        <w:t xml:space="preserve"> antes da data da abertura do certame.</w:t>
      </w:r>
    </w:p>
    <w:p w14:paraId="3C7B6880" w14:textId="77777777" w:rsidR="003C7A23" w:rsidRPr="008E6BC3" w:rsidRDefault="5BE632F9" w:rsidP="00525CA7">
      <w:pPr>
        <w:pStyle w:val="Nivel2"/>
        <w:ind w:right="-2"/>
        <w:rPr>
          <w:color w:val="000000" w:themeColor="text1"/>
        </w:rPr>
      </w:pPr>
      <w:r w:rsidRPr="008E6BC3">
        <w:rPr>
          <w:color w:val="000000" w:themeColor="text1"/>
        </w:rPr>
        <w:t xml:space="preserve">A resposta à impugnação ou ao pedido de esclarecimento será divulgado em sítio eletrônico oficial no prazo de até </w:t>
      </w:r>
      <w:r w:rsidRPr="008E6BC3">
        <w:rPr>
          <w:b/>
          <w:bCs/>
          <w:color w:val="000000" w:themeColor="text1"/>
        </w:rPr>
        <w:t>3 (três) dias úteis</w:t>
      </w:r>
      <w:r w:rsidRPr="008E6BC3">
        <w:rPr>
          <w:color w:val="000000" w:themeColor="text1"/>
        </w:rPr>
        <w:t>, limitado ao último dia útil anterior à data da abertura do certame.</w:t>
      </w:r>
    </w:p>
    <w:p w14:paraId="6564CBD7" w14:textId="2BBC4FF8" w:rsidR="003C7A23" w:rsidRPr="008E6BC3" w:rsidRDefault="5BE632F9" w:rsidP="00525CA7">
      <w:pPr>
        <w:pStyle w:val="Nivel2"/>
        <w:ind w:right="-2"/>
        <w:rPr>
          <w:color w:val="000000" w:themeColor="text1"/>
        </w:rPr>
      </w:pPr>
      <w:r w:rsidRPr="008E6BC3">
        <w:rPr>
          <w:color w:val="000000" w:themeColor="text1"/>
        </w:rPr>
        <w:t xml:space="preserve">A impugnação e o pedido de esclarecimento poderão ser realizados por forma eletrônica, </w:t>
      </w:r>
      <w:r w:rsidR="007257E9" w:rsidRPr="008E6BC3">
        <w:rPr>
          <w:color w:val="000000" w:themeColor="text1"/>
        </w:rPr>
        <w:t>em campo próprio do Portal de Compras Públicas</w:t>
      </w:r>
      <w:r w:rsidR="00C531EA" w:rsidRPr="008E6BC3">
        <w:rPr>
          <w:color w:val="000000" w:themeColor="text1"/>
        </w:rPr>
        <w:t>.</w:t>
      </w:r>
    </w:p>
    <w:p w14:paraId="2B348ABF" w14:textId="77777777" w:rsidR="003C7A23" w:rsidRPr="008E6BC3" w:rsidRDefault="5BE632F9" w:rsidP="00525CA7">
      <w:pPr>
        <w:pStyle w:val="Nivel2"/>
        <w:ind w:right="-2"/>
        <w:rPr>
          <w:color w:val="000000" w:themeColor="text1"/>
        </w:rPr>
      </w:pPr>
      <w:r w:rsidRPr="008E6BC3">
        <w:rPr>
          <w:color w:val="000000" w:themeColor="text1"/>
        </w:rPr>
        <w:t>As impugnações e pedidos de esclarecimentos não suspendem os prazos previstos no certame.</w:t>
      </w:r>
    </w:p>
    <w:p w14:paraId="19BB7923" w14:textId="3908A083" w:rsidR="003C7A23" w:rsidRPr="008E6BC3" w:rsidRDefault="5BE632F9" w:rsidP="00525CA7">
      <w:pPr>
        <w:pStyle w:val="Nivel2"/>
        <w:ind w:right="-2"/>
        <w:rPr>
          <w:color w:val="000000" w:themeColor="text1"/>
        </w:rPr>
      </w:pPr>
      <w:r w:rsidRPr="008E6BC3">
        <w:rPr>
          <w:color w:val="000000" w:themeColor="text1"/>
        </w:rPr>
        <w:t xml:space="preserve">A concessão de efeito suspensivo à impugnação é medida excepcional e deverá ser motivada pelo </w:t>
      </w:r>
      <w:r w:rsidR="006F0547" w:rsidRPr="008E6BC3">
        <w:rPr>
          <w:color w:val="000000" w:themeColor="text1"/>
        </w:rPr>
        <w:t>Agente de Contratação/Comissão</w:t>
      </w:r>
      <w:r w:rsidRPr="008E6BC3">
        <w:rPr>
          <w:color w:val="000000" w:themeColor="text1"/>
        </w:rPr>
        <w:t>, nos autos do processo de licitação.</w:t>
      </w:r>
    </w:p>
    <w:p w14:paraId="7EDB0B28" w14:textId="77777777" w:rsidR="003C7A23" w:rsidRPr="008E6BC3" w:rsidRDefault="5BE632F9" w:rsidP="00525CA7">
      <w:pPr>
        <w:pStyle w:val="Nivel2"/>
        <w:ind w:right="-2"/>
        <w:rPr>
          <w:color w:val="000000" w:themeColor="text1"/>
        </w:rPr>
      </w:pPr>
      <w:r w:rsidRPr="008E6BC3">
        <w:rPr>
          <w:color w:val="000000" w:themeColor="text1"/>
        </w:rPr>
        <w:t>Acolhida a impugnação, será definida e publicada nova data para a realização do certame.</w:t>
      </w:r>
    </w:p>
    <w:p w14:paraId="3448077A" w14:textId="5B47C95A" w:rsidR="003C7A23" w:rsidRPr="008E6BC3" w:rsidRDefault="5BE632F9" w:rsidP="007257E9">
      <w:pPr>
        <w:pStyle w:val="Nivel01"/>
        <w:shd w:val="clear" w:color="auto" w:fill="DBE5F1" w:themeFill="accent1" w:themeFillTint="33"/>
        <w:ind w:left="0" w:right="-2" w:firstLine="0"/>
        <w:rPr>
          <w:rFonts w:ascii="Calibri" w:hAnsi="Calibri" w:cs="Calibri"/>
          <w:iCs w:val="0"/>
          <w:color w:val="000000" w:themeColor="text1"/>
          <w:sz w:val="22"/>
          <w:szCs w:val="22"/>
        </w:rPr>
      </w:pPr>
      <w:bookmarkStart w:id="81" w:name="_Toc135469208"/>
      <w:bookmarkStart w:id="82" w:name="_Toc215764917"/>
      <w:r w:rsidRPr="008E6BC3">
        <w:rPr>
          <w:rFonts w:ascii="Calibri" w:hAnsi="Calibri" w:cs="Calibri"/>
          <w:iCs w:val="0"/>
          <w:color w:val="000000" w:themeColor="text1"/>
          <w:sz w:val="22"/>
          <w:szCs w:val="22"/>
        </w:rPr>
        <w:t>DAS DISPOSIÇÕES GERAIS</w:t>
      </w:r>
      <w:bookmarkEnd w:id="81"/>
      <w:bookmarkEnd w:id="82"/>
    </w:p>
    <w:p w14:paraId="4A53963B" w14:textId="77777777" w:rsidR="003C7A23" w:rsidRPr="008E6BC3" w:rsidRDefault="5BE632F9" w:rsidP="00525CA7">
      <w:pPr>
        <w:pStyle w:val="Nivel2"/>
        <w:ind w:right="-2"/>
        <w:rPr>
          <w:color w:val="000000" w:themeColor="text1"/>
        </w:rPr>
      </w:pPr>
      <w:bookmarkStart w:id="83" w:name="_Hlk82473550"/>
      <w:r w:rsidRPr="008E6BC3">
        <w:rPr>
          <w:color w:val="000000" w:themeColor="text1"/>
        </w:rPr>
        <w:t>Será divulgada ata da sessão pública no sistema eletrônico.</w:t>
      </w:r>
    </w:p>
    <w:p w14:paraId="03B73725" w14:textId="27F00F74" w:rsidR="003C7A23" w:rsidRPr="008E6BC3" w:rsidRDefault="5BE632F9" w:rsidP="00525CA7">
      <w:pPr>
        <w:pStyle w:val="Nivel2"/>
        <w:ind w:right="-2"/>
        <w:rPr>
          <w:color w:val="000000" w:themeColor="text1"/>
        </w:rPr>
      </w:pPr>
      <w:r w:rsidRPr="008E6BC3">
        <w:rPr>
          <w:color w:val="000000" w:themeColor="text1"/>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8E6BC3">
        <w:rPr>
          <w:color w:val="000000" w:themeColor="text1"/>
        </w:rPr>
        <w:t>Agente de Contratação/Comissão</w:t>
      </w:r>
      <w:r w:rsidRPr="008E6BC3">
        <w:rPr>
          <w:color w:val="000000" w:themeColor="text1"/>
        </w:rPr>
        <w:t>.</w:t>
      </w:r>
    </w:p>
    <w:p w14:paraId="26CB3486" w14:textId="77777777" w:rsidR="003C7A23" w:rsidRPr="008E6BC3" w:rsidRDefault="5BE632F9" w:rsidP="00525CA7">
      <w:pPr>
        <w:pStyle w:val="Nivel2"/>
        <w:ind w:right="-2"/>
        <w:rPr>
          <w:color w:val="000000" w:themeColor="text1"/>
        </w:rPr>
      </w:pPr>
      <w:r w:rsidRPr="008E6BC3">
        <w:rPr>
          <w:color w:val="000000" w:themeColor="text1"/>
        </w:rPr>
        <w:t>Todas as referências de tempo no Edital, no aviso e durante a sessão pública observarão o horário de Brasília - DF.</w:t>
      </w:r>
    </w:p>
    <w:p w14:paraId="5CAAC75A" w14:textId="77777777" w:rsidR="003C7A23" w:rsidRPr="008E6BC3" w:rsidRDefault="5BE632F9" w:rsidP="00525CA7">
      <w:pPr>
        <w:pStyle w:val="Nivel2"/>
        <w:ind w:right="-2"/>
        <w:rPr>
          <w:color w:val="000000" w:themeColor="text1"/>
        </w:rPr>
      </w:pPr>
      <w:r w:rsidRPr="008E6BC3">
        <w:rPr>
          <w:color w:val="000000" w:themeColor="text1"/>
        </w:rPr>
        <w:t>A homologação do resultado desta licitação não implicará direito à contratação.</w:t>
      </w:r>
    </w:p>
    <w:p w14:paraId="1EAEBD43" w14:textId="77777777" w:rsidR="003C7A23" w:rsidRPr="008E6BC3" w:rsidRDefault="5BE632F9" w:rsidP="00525CA7">
      <w:pPr>
        <w:pStyle w:val="Nivel2"/>
        <w:ind w:right="-2"/>
        <w:rPr>
          <w:color w:val="000000" w:themeColor="text1"/>
        </w:rPr>
      </w:pPr>
      <w:r w:rsidRPr="008E6BC3">
        <w:rPr>
          <w:color w:val="000000" w:themeColor="text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8E6BC3" w:rsidRDefault="5BE632F9" w:rsidP="00525CA7">
      <w:pPr>
        <w:pStyle w:val="Nivel2"/>
        <w:ind w:right="-2"/>
        <w:rPr>
          <w:color w:val="000000" w:themeColor="text1"/>
        </w:rPr>
      </w:pPr>
      <w:r w:rsidRPr="008E6BC3">
        <w:rPr>
          <w:color w:val="000000" w:themeColor="text1"/>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E6BC3" w:rsidRDefault="5BE632F9" w:rsidP="00525CA7">
      <w:pPr>
        <w:pStyle w:val="Nivel2"/>
        <w:ind w:right="-2"/>
        <w:rPr>
          <w:color w:val="000000" w:themeColor="text1"/>
        </w:rPr>
      </w:pPr>
      <w:r w:rsidRPr="008E6BC3">
        <w:rPr>
          <w:color w:val="000000" w:themeColor="text1"/>
        </w:rPr>
        <w:t>Na contagem dos prazos estabelecidos neste Edital e seus Anexos, excluir-se-á o dia do início e incluir-se-á o do vencimento. Só se iniciam e vencem os prazos em dias de expediente na Administração.</w:t>
      </w:r>
    </w:p>
    <w:p w14:paraId="3200564D" w14:textId="77777777" w:rsidR="003C7A23" w:rsidRPr="008E6BC3" w:rsidRDefault="5BE632F9" w:rsidP="00525CA7">
      <w:pPr>
        <w:pStyle w:val="Nivel2"/>
        <w:ind w:right="-2"/>
        <w:rPr>
          <w:color w:val="000000" w:themeColor="text1"/>
        </w:rPr>
      </w:pPr>
      <w:r w:rsidRPr="008E6BC3">
        <w:rPr>
          <w:color w:val="000000" w:themeColor="text1"/>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E6BC3" w:rsidRDefault="5BE632F9" w:rsidP="00525CA7">
      <w:pPr>
        <w:pStyle w:val="Nivel2"/>
        <w:ind w:right="-2"/>
        <w:rPr>
          <w:rFonts w:eastAsia="Times New Roman"/>
          <w:color w:val="000000" w:themeColor="text1"/>
        </w:rPr>
      </w:pPr>
      <w:r w:rsidRPr="008E6BC3">
        <w:rPr>
          <w:color w:val="000000" w:themeColor="text1"/>
        </w:rPr>
        <w:t>Em caso de divergência entre disposições deste Edital e de seus anexos ou demais peças que compõem o processo, prevalecerá as deste Edital.</w:t>
      </w:r>
    </w:p>
    <w:p w14:paraId="3B988FF6" w14:textId="59C1DB37" w:rsidR="003C7A23" w:rsidRPr="008E6BC3" w:rsidRDefault="5BE632F9" w:rsidP="00525CA7">
      <w:pPr>
        <w:pStyle w:val="Nivel2"/>
        <w:ind w:right="-2"/>
        <w:rPr>
          <w:rFonts w:eastAsia="Times New Roman"/>
          <w:color w:val="000000" w:themeColor="text1"/>
        </w:rPr>
      </w:pPr>
      <w:r w:rsidRPr="008E6BC3">
        <w:rPr>
          <w:color w:val="000000" w:themeColor="text1"/>
        </w:rPr>
        <w:t>O Edital e seus anexos estão disponíveis, na íntegra, no Portal Nacional de Contratações Públicas (PNCP)</w:t>
      </w:r>
      <w:r w:rsidR="004256CD" w:rsidRPr="008E6BC3">
        <w:rPr>
          <w:color w:val="000000" w:themeColor="text1"/>
        </w:rPr>
        <w:t>, no Portal de Compras Públicas (</w:t>
      </w:r>
      <w:hyperlink r:id="rId20" w:history="1">
        <w:r w:rsidR="004256CD" w:rsidRPr="008E6BC3">
          <w:rPr>
            <w:rStyle w:val="Hyperlink"/>
            <w:color w:val="000000" w:themeColor="text1"/>
          </w:rPr>
          <w:t>https://www.portaldecompraspublicas.com.br/</w:t>
        </w:r>
      </w:hyperlink>
      <w:r w:rsidR="004256CD" w:rsidRPr="008E6BC3">
        <w:rPr>
          <w:color w:val="000000" w:themeColor="text1"/>
        </w:rPr>
        <w:t xml:space="preserve">) e no site oficial da Câmara de </w:t>
      </w:r>
      <w:r w:rsidR="00585CCD" w:rsidRPr="008E6BC3">
        <w:rPr>
          <w:color w:val="000000" w:themeColor="text1"/>
        </w:rPr>
        <w:t>Presidente Bernardes</w:t>
      </w:r>
      <w:r w:rsidR="004256CD" w:rsidRPr="008E6BC3">
        <w:rPr>
          <w:color w:val="000000" w:themeColor="text1"/>
        </w:rPr>
        <w:t xml:space="preserve"> (</w:t>
      </w:r>
      <w:hyperlink r:id="rId21" w:history="1">
        <w:r w:rsidR="006A0C49" w:rsidRPr="008E6BC3">
          <w:rPr>
            <w:rStyle w:val="Hyperlink"/>
            <w:color w:val="000000" w:themeColor="text1"/>
          </w:rPr>
          <w:t>https://presidentebernardes.cam.mg.gov.br/</w:t>
        </w:r>
      </w:hyperlink>
      <w:r w:rsidR="004256CD" w:rsidRPr="008E6BC3">
        <w:rPr>
          <w:color w:val="000000" w:themeColor="text1"/>
        </w:rPr>
        <w:t xml:space="preserve">) </w:t>
      </w:r>
    </w:p>
    <w:p w14:paraId="66D7AB8E" w14:textId="77777777" w:rsidR="003C7A23" w:rsidRPr="008E6BC3" w:rsidRDefault="5BE632F9" w:rsidP="00525CA7">
      <w:pPr>
        <w:pStyle w:val="Nivel2"/>
        <w:ind w:right="-2"/>
        <w:rPr>
          <w:rFonts w:eastAsia="Times New Roman"/>
          <w:b/>
          <w:bCs/>
          <w:color w:val="000000" w:themeColor="text1"/>
        </w:rPr>
      </w:pPr>
      <w:r w:rsidRPr="008E6BC3">
        <w:rPr>
          <w:b/>
          <w:bCs/>
          <w:color w:val="000000" w:themeColor="text1"/>
        </w:rPr>
        <w:t>Integram este Edital, para todos os fins e efeitos, os seguintes anexos:</w:t>
      </w:r>
    </w:p>
    <w:p w14:paraId="7ADD4298" w14:textId="05112900" w:rsidR="003C7A23" w:rsidRPr="008E6BC3" w:rsidRDefault="2BAEBE9D" w:rsidP="00763C71">
      <w:pPr>
        <w:pStyle w:val="Nivel3"/>
        <w:rPr>
          <w:color w:val="000000" w:themeColor="text1"/>
        </w:rPr>
      </w:pPr>
      <w:r w:rsidRPr="008E6BC3">
        <w:rPr>
          <w:color w:val="000000" w:themeColor="text1"/>
        </w:rPr>
        <w:t xml:space="preserve">Anexo </w:t>
      </w:r>
      <w:r w:rsidR="2F10D490" w:rsidRPr="008E6BC3">
        <w:rPr>
          <w:color w:val="000000" w:themeColor="text1"/>
        </w:rPr>
        <w:t>I - Termo de Referência</w:t>
      </w:r>
      <w:r w:rsidR="00DC77D2" w:rsidRPr="008E6BC3">
        <w:rPr>
          <w:color w:val="000000" w:themeColor="text1"/>
        </w:rPr>
        <w:t>;</w:t>
      </w:r>
    </w:p>
    <w:p w14:paraId="1550C386" w14:textId="4DFB231B" w:rsidR="003C7A23" w:rsidRPr="008E6BC3" w:rsidRDefault="5BE632F9" w:rsidP="00763C71">
      <w:pPr>
        <w:pStyle w:val="Nivel3"/>
        <w:rPr>
          <w:color w:val="000000" w:themeColor="text1"/>
        </w:rPr>
      </w:pPr>
      <w:r w:rsidRPr="008E6BC3">
        <w:rPr>
          <w:color w:val="000000" w:themeColor="text1"/>
        </w:rPr>
        <w:t>Apêndice do Anexo I – Estudo Técnico Preliminar</w:t>
      </w:r>
      <w:r w:rsidR="00DC77D2" w:rsidRPr="008E6BC3">
        <w:rPr>
          <w:color w:val="000000" w:themeColor="text1"/>
        </w:rPr>
        <w:t>;</w:t>
      </w:r>
    </w:p>
    <w:p w14:paraId="32FA9F57" w14:textId="234B10BF" w:rsidR="00DC77D2" w:rsidRPr="008E6BC3" w:rsidRDefault="00DC77D2" w:rsidP="00763C71">
      <w:pPr>
        <w:pStyle w:val="Nivel3"/>
        <w:rPr>
          <w:color w:val="000000" w:themeColor="text1"/>
        </w:rPr>
      </w:pPr>
      <w:r w:rsidRPr="008E6BC3">
        <w:rPr>
          <w:color w:val="000000" w:themeColor="text1"/>
        </w:rPr>
        <w:t xml:space="preserve">Anexo II – </w:t>
      </w:r>
      <w:r w:rsidR="007257E9" w:rsidRPr="008E6BC3">
        <w:rPr>
          <w:color w:val="000000" w:themeColor="text1"/>
        </w:rPr>
        <w:t>Modelo de Proposta Comercial</w:t>
      </w:r>
      <w:r w:rsidRPr="008E6BC3">
        <w:rPr>
          <w:color w:val="000000" w:themeColor="text1"/>
        </w:rPr>
        <w:t>;</w:t>
      </w:r>
    </w:p>
    <w:p w14:paraId="56699A5C" w14:textId="6AE95026" w:rsidR="003C7A23" w:rsidRPr="008E6BC3" w:rsidRDefault="2BAEBE9D" w:rsidP="00763C71">
      <w:pPr>
        <w:pStyle w:val="Nivel3"/>
        <w:rPr>
          <w:color w:val="000000" w:themeColor="text1"/>
        </w:rPr>
      </w:pPr>
      <w:r w:rsidRPr="008E6BC3">
        <w:rPr>
          <w:color w:val="000000" w:themeColor="text1"/>
        </w:rPr>
        <w:t xml:space="preserve">Anexo </w:t>
      </w:r>
      <w:r w:rsidR="2F10D490" w:rsidRPr="008E6BC3">
        <w:rPr>
          <w:color w:val="000000" w:themeColor="text1"/>
        </w:rPr>
        <w:t>I</w:t>
      </w:r>
      <w:r w:rsidR="00DC77D2" w:rsidRPr="008E6BC3">
        <w:rPr>
          <w:color w:val="000000" w:themeColor="text1"/>
        </w:rPr>
        <w:t>I</w:t>
      </w:r>
      <w:r w:rsidR="2F10D490" w:rsidRPr="008E6BC3">
        <w:rPr>
          <w:color w:val="000000" w:themeColor="text1"/>
        </w:rPr>
        <w:t>I – Minuta de Termo de Contrato</w:t>
      </w:r>
      <w:r w:rsidR="00A95726" w:rsidRPr="008E6BC3">
        <w:rPr>
          <w:color w:val="000000" w:themeColor="text1"/>
        </w:rPr>
        <w:t>;</w:t>
      </w:r>
    </w:p>
    <w:bookmarkEnd w:id="83"/>
    <w:p w14:paraId="20B29049" w14:textId="77777777" w:rsidR="007257E9" w:rsidRPr="008E6BC3" w:rsidRDefault="007257E9" w:rsidP="007257E9">
      <w:pPr>
        <w:tabs>
          <w:tab w:val="left" w:pos="9781"/>
        </w:tabs>
        <w:jc w:val="both"/>
        <w:rPr>
          <w:rFonts w:ascii="Calibri" w:eastAsia="Times New Roman" w:hAnsi="Calibri" w:cs="Calibri"/>
          <w:color w:val="000000" w:themeColor="text1"/>
          <w:sz w:val="22"/>
          <w:szCs w:val="22"/>
        </w:rPr>
      </w:pPr>
    </w:p>
    <w:p w14:paraId="7CF2C985" w14:textId="344C6F3A" w:rsidR="007257E9" w:rsidRPr="008E6BC3" w:rsidRDefault="00585CCD" w:rsidP="007257E9">
      <w:pPr>
        <w:tabs>
          <w:tab w:val="left" w:pos="9781"/>
        </w:tabs>
        <w:jc w:val="both"/>
        <w:rPr>
          <w:rFonts w:ascii="Calibri" w:hAnsi="Calibri" w:cs="Calibri"/>
          <w:color w:val="000000" w:themeColor="text1"/>
          <w:sz w:val="22"/>
          <w:szCs w:val="22"/>
        </w:rPr>
      </w:pPr>
      <w:r w:rsidRPr="008E6BC3">
        <w:rPr>
          <w:rFonts w:ascii="Calibri" w:eastAsia="Times New Roman" w:hAnsi="Calibri" w:cs="Calibri"/>
          <w:color w:val="000000" w:themeColor="text1"/>
          <w:sz w:val="22"/>
          <w:szCs w:val="22"/>
        </w:rPr>
        <w:t>Presidente Bernardes</w:t>
      </w:r>
      <w:r w:rsidR="007257E9" w:rsidRPr="008E6BC3">
        <w:rPr>
          <w:rFonts w:ascii="Calibri" w:eastAsia="Times New Roman" w:hAnsi="Calibri" w:cs="Calibri"/>
          <w:color w:val="000000" w:themeColor="text1"/>
          <w:sz w:val="22"/>
          <w:szCs w:val="22"/>
        </w:rPr>
        <w:t>/MG</w:t>
      </w:r>
      <w:r w:rsidR="007257E9" w:rsidRPr="008E6BC3">
        <w:rPr>
          <w:rFonts w:ascii="Calibri" w:hAnsi="Calibri" w:cs="Calibri"/>
          <w:color w:val="000000" w:themeColor="text1"/>
          <w:sz w:val="22"/>
          <w:szCs w:val="22"/>
        </w:rPr>
        <w:t xml:space="preserve">, </w:t>
      </w:r>
      <w:r w:rsidR="00C21F07">
        <w:rPr>
          <w:rFonts w:ascii="Calibri" w:hAnsi="Calibri" w:cs="Calibri"/>
          <w:color w:val="000000" w:themeColor="text1"/>
          <w:sz w:val="22"/>
          <w:szCs w:val="22"/>
        </w:rPr>
        <w:t>28</w:t>
      </w:r>
      <w:r w:rsidR="00763C71" w:rsidRPr="008E6BC3">
        <w:rPr>
          <w:rFonts w:ascii="Calibri" w:hAnsi="Calibri" w:cs="Calibri"/>
          <w:color w:val="000000" w:themeColor="text1"/>
          <w:sz w:val="22"/>
          <w:szCs w:val="22"/>
        </w:rPr>
        <w:t xml:space="preserve"> de maio de 2026</w:t>
      </w:r>
      <w:r w:rsidR="007257E9" w:rsidRPr="008E6BC3">
        <w:rPr>
          <w:rFonts w:ascii="Calibri" w:hAnsi="Calibri" w:cs="Calibri"/>
          <w:color w:val="000000" w:themeColor="text1"/>
          <w:sz w:val="22"/>
          <w:szCs w:val="22"/>
        </w:rPr>
        <w:t>.</w:t>
      </w:r>
    </w:p>
    <w:p w14:paraId="0929FED6" w14:textId="77777777" w:rsidR="007257E9" w:rsidRPr="008E6BC3" w:rsidRDefault="007257E9" w:rsidP="007257E9">
      <w:pPr>
        <w:tabs>
          <w:tab w:val="left" w:pos="9781"/>
        </w:tabs>
        <w:jc w:val="both"/>
        <w:rPr>
          <w:rFonts w:ascii="Calibri" w:hAnsi="Calibri" w:cs="Calibri"/>
          <w:color w:val="000000" w:themeColor="text1"/>
          <w:sz w:val="22"/>
          <w:szCs w:val="22"/>
        </w:rPr>
      </w:pPr>
    </w:p>
    <w:p w14:paraId="2B22139D" w14:textId="77777777" w:rsidR="007257E9" w:rsidRPr="008E6BC3" w:rsidRDefault="007257E9" w:rsidP="007257E9">
      <w:pPr>
        <w:tabs>
          <w:tab w:val="left" w:pos="9781"/>
        </w:tabs>
        <w:jc w:val="both"/>
        <w:rPr>
          <w:rFonts w:ascii="Calibri" w:hAnsi="Calibri" w:cs="Calibri"/>
          <w:color w:val="000000" w:themeColor="text1"/>
          <w:sz w:val="22"/>
          <w:szCs w:val="22"/>
        </w:rPr>
      </w:pPr>
    </w:p>
    <w:p w14:paraId="54031F2D" w14:textId="77777777" w:rsidR="00585CCD" w:rsidRPr="008E6BC3" w:rsidRDefault="00585CCD" w:rsidP="00585CCD">
      <w:pPr>
        <w:tabs>
          <w:tab w:val="left" w:pos="9781"/>
        </w:tabs>
        <w:jc w:val="center"/>
        <w:rPr>
          <w:rFonts w:ascii="Calibri" w:hAnsi="Calibri" w:cs="Calibri"/>
          <w:b/>
          <w:bCs/>
          <w:color w:val="000000" w:themeColor="text1"/>
          <w:sz w:val="22"/>
          <w:szCs w:val="22"/>
        </w:rPr>
      </w:pPr>
      <w:r w:rsidRPr="008E6BC3">
        <w:rPr>
          <w:rFonts w:ascii="Calibri" w:hAnsi="Calibri" w:cs="Calibri"/>
          <w:b/>
          <w:bCs/>
          <w:color w:val="000000" w:themeColor="text1"/>
          <w:sz w:val="22"/>
          <w:szCs w:val="22"/>
        </w:rPr>
        <w:t>_____________________________________________</w:t>
      </w:r>
    </w:p>
    <w:p w14:paraId="16CFDE1D" w14:textId="77777777" w:rsidR="00585CCD" w:rsidRPr="008E6BC3" w:rsidRDefault="00585CCD" w:rsidP="00585CCD">
      <w:pPr>
        <w:tabs>
          <w:tab w:val="left" w:pos="9781"/>
        </w:tabs>
        <w:jc w:val="center"/>
        <w:rPr>
          <w:rFonts w:ascii="Calibri" w:hAnsi="Calibri" w:cs="Calibri"/>
          <w:b/>
          <w:color w:val="000000" w:themeColor="text1"/>
          <w:sz w:val="22"/>
          <w:szCs w:val="22"/>
        </w:rPr>
      </w:pPr>
      <w:r w:rsidRPr="008E6BC3">
        <w:rPr>
          <w:rFonts w:ascii="Calibri" w:hAnsi="Calibri" w:cs="Calibri"/>
          <w:b/>
          <w:color w:val="000000" w:themeColor="text1"/>
          <w:sz w:val="22"/>
          <w:szCs w:val="22"/>
        </w:rPr>
        <w:t>Ademir dos Santos Barbosa</w:t>
      </w:r>
    </w:p>
    <w:p w14:paraId="05ACA5B5" w14:textId="77EA13ED" w:rsidR="00533679" w:rsidRPr="008E6BC3" w:rsidRDefault="00585CCD" w:rsidP="00585CCD">
      <w:pPr>
        <w:tabs>
          <w:tab w:val="left" w:pos="9781"/>
        </w:tabs>
        <w:jc w:val="center"/>
        <w:rPr>
          <w:rFonts w:ascii="Calibri" w:hAnsi="Calibri" w:cs="Calibri"/>
          <w:color w:val="000000" w:themeColor="text1"/>
          <w:sz w:val="22"/>
          <w:szCs w:val="22"/>
        </w:rPr>
      </w:pPr>
      <w:r w:rsidRPr="008E6BC3">
        <w:rPr>
          <w:rFonts w:ascii="Calibri" w:hAnsi="Calibri" w:cs="Calibri"/>
          <w:b/>
          <w:color w:val="000000" w:themeColor="text1"/>
          <w:sz w:val="22"/>
          <w:szCs w:val="22"/>
        </w:rPr>
        <w:t>Presidente da Câmara</w:t>
      </w:r>
    </w:p>
    <w:sectPr w:rsidR="00533679" w:rsidRPr="008E6BC3" w:rsidSect="00763C71">
      <w:headerReference w:type="default" r:id="rId22"/>
      <w:footerReference w:type="default" r:id="rId23"/>
      <w:headerReference w:type="first" r:id="rId24"/>
      <w:footerReference w:type="first" r:id="rId25"/>
      <w:pgSz w:w="11906" w:h="16838" w:code="9"/>
      <w:pgMar w:top="2552" w:right="99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08B8" w14:textId="77777777" w:rsidR="000A7C1D" w:rsidRDefault="000A7C1D">
      <w:r>
        <w:separator/>
      </w:r>
    </w:p>
  </w:endnote>
  <w:endnote w:type="continuationSeparator" w:id="0">
    <w:p w14:paraId="0707AF83" w14:textId="77777777" w:rsidR="000A7C1D" w:rsidRDefault="000A7C1D">
      <w:r>
        <w:continuationSeparator/>
      </w:r>
    </w:p>
  </w:endnote>
  <w:endnote w:type="continuationNotice" w:id="1">
    <w:p w14:paraId="032F16CB" w14:textId="77777777" w:rsidR="000A7C1D" w:rsidRDefault="000A7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0A985565"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bookmarkStart w:id="85" w:name="_Hlk135299703" w:displacedByCustomXml="next"/>
      <w:sdt>
        <w:sdtPr>
          <w:rPr>
            <w:rFonts w:ascii="Calibri" w:eastAsia="Times New Roman" w:hAnsi="Calibri" w:cs="Times New Roman"/>
            <w:sz w:val="18"/>
            <w:szCs w:val="18"/>
          </w:rPr>
          <w:id w:val="1783143495"/>
          <w:docPartObj>
            <w:docPartGallery w:val="Page Numbers (Bottom of Page)"/>
            <w:docPartUnique/>
          </w:docPartObj>
        </w:sdtPr>
        <w:sdtContent>
          <w:sdt>
            <w:sdtPr>
              <w:rPr>
                <w:rFonts w:ascii="Calibri" w:eastAsia="Times New Roman" w:hAnsi="Calibri" w:cs="Times New Roman"/>
                <w:sz w:val="18"/>
                <w:szCs w:val="18"/>
              </w:rPr>
              <w:id w:val="-1769616900"/>
              <w:docPartObj>
                <w:docPartGallery w:val="Page Numbers (Top of Page)"/>
                <w:docPartUnique/>
              </w:docPartObj>
            </w:sdtPr>
            <w:sdtContent>
              <w:p w14:paraId="05786865" w14:textId="25C70570" w:rsidR="00A17C4F" w:rsidRPr="00C2470E" w:rsidRDefault="00A17C4F" w:rsidP="00A17C4F">
                <w:pPr>
                  <w:tabs>
                    <w:tab w:val="left" w:pos="3420"/>
                    <w:tab w:val="center" w:pos="4419"/>
                    <w:tab w:val="center" w:pos="4677"/>
                    <w:tab w:val="right" w:pos="8838"/>
                  </w:tabs>
                  <w:rPr>
                    <w:rFonts w:ascii="Calibri" w:eastAsia="Times New Roman" w:hAnsi="Calibri" w:cs="Calibri"/>
                    <w:b/>
                    <w:bCs/>
                    <w:sz w:val="16"/>
                    <w:szCs w:val="16"/>
                  </w:rPr>
                </w:pPr>
                <w:r>
                  <w:rPr>
                    <w:rFonts w:ascii="Calibri" w:eastAsia="Times New Roman" w:hAnsi="Calibri" w:cs="Times New Roman"/>
                    <w:sz w:val="18"/>
                    <w:szCs w:val="18"/>
                  </w:rPr>
                  <w:tab/>
                </w:r>
                <w:r w:rsidRPr="00C2470E">
                  <w:rPr>
                    <w:rFonts w:ascii="Calibri" w:eastAsia="Times New Roman" w:hAnsi="Calibri" w:cs="Calibri"/>
                    <w:b/>
                    <w:bCs/>
                    <w:sz w:val="18"/>
                    <w:szCs w:val="18"/>
                  </w:rPr>
                  <w:tab/>
                </w:r>
                <w:r w:rsidRPr="00C2470E">
                  <w:rPr>
                    <w:rFonts w:ascii="Calibri" w:eastAsia="Times New Roman" w:hAnsi="Calibri" w:cs="Calibri"/>
                    <w:b/>
                    <w:bCs/>
                    <w:sz w:val="16"/>
                    <w:szCs w:val="16"/>
                  </w:rPr>
                  <w:t>Rua do Cruzeiro, nº 28, Centro,</w:t>
                </w:r>
              </w:p>
              <w:p w14:paraId="77499C11" w14:textId="77777777" w:rsidR="00A17C4F" w:rsidRPr="00C2470E" w:rsidRDefault="00A17C4F" w:rsidP="00A17C4F">
                <w:pPr>
                  <w:tabs>
                    <w:tab w:val="center" w:pos="4419"/>
                    <w:tab w:val="right" w:pos="8838"/>
                  </w:tabs>
                  <w:jc w:val="center"/>
                  <w:rPr>
                    <w:rFonts w:ascii="Calibri" w:eastAsia="Times New Roman" w:hAnsi="Calibri" w:cs="Calibri"/>
                    <w:b/>
                    <w:bCs/>
                    <w:sz w:val="16"/>
                    <w:szCs w:val="16"/>
                  </w:rPr>
                </w:pPr>
                <w:r w:rsidRPr="00C2470E">
                  <w:rPr>
                    <w:rFonts w:ascii="Calibri" w:eastAsia="Times New Roman" w:hAnsi="Calibri" w:cs="Calibri"/>
                    <w:b/>
                    <w:bCs/>
                    <w:sz w:val="16"/>
                    <w:szCs w:val="16"/>
                  </w:rPr>
                  <w:t>Presidente Bernardes-MG - CEP 36.475-000</w:t>
                </w:r>
              </w:p>
              <w:p w14:paraId="5DF52CEA" w14:textId="77777777" w:rsidR="00A17C4F" w:rsidRPr="00C2470E" w:rsidRDefault="00A17C4F" w:rsidP="00A17C4F">
                <w:pPr>
                  <w:tabs>
                    <w:tab w:val="center" w:pos="4252"/>
                    <w:tab w:val="right" w:pos="8504"/>
                  </w:tabs>
                  <w:jc w:val="center"/>
                  <w:rPr>
                    <w:rFonts w:ascii="Calibri" w:eastAsia="Times New Roman" w:hAnsi="Calibri" w:cs="Calibri"/>
                    <w:b/>
                    <w:bCs/>
                    <w:sz w:val="20"/>
                  </w:rPr>
                </w:pPr>
                <w:r w:rsidRPr="00C2470E">
                  <w:rPr>
                    <w:rFonts w:ascii="Calibri" w:eastAsia="Times New Roman" w:hAnsi="Calibri" w:cs="Calibri"/>
                    <w:b/>
                    <w:bCs/>
                    <w:sz w:val="16"/>
                    <w:szCs w:val="16"/>
                  </w:rPr>
                  <w:t xml:space="preserve">CNPJ 02.348.267/0001-08 - </w:t>
                </w:r>
                <w:hyperlink r:id="rId1" w:history="1">
                  <w:r w:rsidRPr="00C2470E">
                    <w:rPr>
                      <w:rFonts w:ascii="Calibri" w:eastAsia="Times New Roman" w:hAnsi="Calibri" w:cs="Calibri"/>
                      <w:b/>
                      <w:bCs/>
                      <w:color w:val="0000FF"/>
                      <w:sz w:val="16"/>
                      <w:szCs w:val="16"/>
                      <w:u w:val="single"/>
                    </w:rPr>
                    <w:t>cmpresidentebernardes@gmail.com</w:t>
                  </w:r>
                </w:hyperlink>
              </w:p>
              <w:p w14:paraId="7E6308F2" w14:textId="436DAFC7" w:rsidR="00EF1D1E" w:rsidRPr="00A17C4F" w:rsidRDefault="00A17C4F" w:rsidP="00A17C4F">
                <w:pPr>
                  <w:tabs>
                    <w:tab w:val="center" w:pos="4252"/>
                    <w:tab w:val="right" w:pos="8504"/>
                  </w:tabs>
                  <w:jc w:val="right"/>
                  <w:rPr>
                    <w:rFonts w:eastAsia="Times New Roman" w:cs="Times New Roman"/>
                    <w:sz w:val="18"/>
                    <w:szCs w:val="18"/>
                  </w:rPr>
                </w:pPr>
                <w:r w:rsidRPr="00354EA9">
                  <w:rPr>
                    <w:rFonts w:ascii="Calibri" w:eastAsia="Arial" w:hAnsi="Calibri" w:cs="Calibri"/>
                    <w:sz w:val="16"/>
                    <w:szCs w:val="16"/>
                  </w:rPr>
                  <w:t xml:space="preserve"> </w:t>
                </w:r>
                <w:r w:rsidRPr="00354EA9">
                  <w:rPr>
                    <w:rFonts w:ascii="Calibri" w:eastAsia="Times New Roman" w:hAnsi="Calibri" w:cs="Times New Roman"/>
                    <w:sz w:val="18"/>
                    <w:szCs w:val="18"/>
                  </w:rPr>
                  <w:t xml:space="preserve">Página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PAGE</w:instrText>
                </w:r>
                <w:r w:rsidRPr="00354EA9">
                  <w:rPr>
                    <w:rFonts w:ascii="Calibri" w:eastAsia="Times New Roman" w:hAnsi="Calibri" w:cs="Times New Roman"/>
                    <w:b/>
                    <w:bCs/>
                    <w:sz w:val="20"/>
                    <w:szCs w:val="20"/>
                  </w:rPr>
                  <w:fldChar w:fldCharType="separate"/>
                </w:r>
                <w:r>
                  <w:rPr>
                    <w:rFonts w:eastAsia="Times New Roman" w:cs="Times New Roman"/>
                    <w:b/>
                    <w:bCs/>
                    <w:sz w:val="20"/>
                    <w:szCs w:val="20"/>
                  </w:rPr>
                  <w:t>1</w:t>
                </w:r>
                <w:r w:rsidRPr="00354EA9">
                  <w:rPr>
                    <w:rFonts w:ascii="Calibri" w:eastAsia="Times New Roman" w:hAnsi="Calibri" w:cs="Times New Roman"/>
                    <w:b/>
                    <w:bCs/>
                    <w:sz w:val="20"/>
                    <w:szCs w:val="20"/>
                  </w:rPr>
                  <w:fldChar w:fldCharType="end"/>
                </w:r>
                <w:r w:rsidRPr="00354EA9">
                  <w:rPr>
                    <w:rFonts w:ascii="Calibri" w:eastAsia="Times New Roman" w:hAnsi="Calibri" w:cs="Times New Roman"/>
                    <w:sz w:val="18"/>
                    <w:szCs w:val="18"/>
                  </w:rPr>
                  <w:t xml:space="preserve"> de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NUMPAGES</w:instrText>
                </w:r>
                <w:r w:rsidRPr="00354EA9">
                  <w:rPr>
                    <w:rFonts w:ascii="Calibri" w:eastAsia="Times New Roman" w:hAnsi="Calibri" w:cs="Times New Roman"/>
                    <w:b/>
                    <w:bCs/>
                    <w:sz w:val="20"/>
                    <w:szCs w:val="20"/>
                  </w:rPr>
                  <w:fldChar w:fldCharType="separate"/>
                </w:r>
                <w:r>
                  <w:rPr>
                    <w:rFonts w:eastAsia="Times New Roman" w:cs="Times New Roman"/>
                    <w:b/>
                    <w:bCs/>
                    <w:sz w:val="20"/>
                    <w:szCs w:val="20"/>
                  </w:rPr>
                  <w:t>4</w:t>
                </w:r>
                <w:r w:rsidRPr="00354EA9">
                  <w:rPr>
                    <w:rFonts w:ascii="Calibri" w:eastAsia="Times New Roman" w:hAnsi="Calibri" w:cs="Times New Roman"/>
                    <w:b/>
                    <w:bCs/>
                    <w:sz w:val="20"/>
                    <w:szCs w:val="20"/>
                  </w:rPr>
                  <w:fldChar w:fldCharType="end"/>
                </w:r>
              </w:p>
            </w:sdtContent>
          </w:sdt>
        </w:sdtContent>
      </w:sdt>
    </w:sdtContent>
  </w:sdt>
  <w:bookmarkEnd w:id="85"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Calibri" w:hAnsi="Calibri" w:cs="Times New Roman"/>
        <w:sz w:val="22"/>
        <w:szCs w:val="22"/>
        <w:lang w:eastAsia="en-US"/>
      </w:rPr>
      <w:id w:val="-1948836061"/>
      <w:docPartObj>
        <w:docPartGallery w:val="Page Numbers (Bottom of Page)"/>
        <w:docPartUnique/>
      </w:docPartObj>
    </w:sdtPr>
    <w:sdtContent>
      <w:sdt>
        <w:sdtPr>
          <w:rPr>
            <w:rFonts w:ascii="Calibri" w:eastAsia="Calibri" w:hAnsi="Calibri" w:cs="Times New Roman"/>
            <w:sz w:val="22"/>
            <w:szCs w:val="22"/>
            <w:lang w:eastAsia="en-US"/>
          </w:rPr>
          <w:id w:val="-889030383"/>
          <w:docPartObj>
            <w:docPartGallery w:val="Page Numbers (Top of Page)"/>
            <w:docPartUnique/>
          </w:docPartObj>
        </w:sdtPr>
        <w:sdtContent>
          <w:p w14:paraId="6D63CA15" w14:textId="77777777" w:rsidR="00D223A5" w:rsidRPr="00D223A5" w:rsidRDefault="00D223A5" w:rsidP="00D223A5">
            <w:pPr>
              <w:tabs>
                <w:tab w:val="center" w:pos="4252"/>
                <w:tab w:val="right" w:pos="8504"/>
              </w:tabs>
              <w:jc w:val="right"/>
              <w:rPr>
                <w:rFonts w:ascii="Calibri" w:eastAsia="Calibri" w:hAnsi="Calibri" w:cs="Times New Roman"/>
                <w:sz w:val="22"/>
                <w:szCs w:val="22"/>
                <w:lang w:eastAsia="en-US"/>
              </w:rPr>
            </w:pPr>
          </w:p>
          <w:p w14:paraId="284C70D4" w14:textId="77777777" w:rsidR="00D223A5" w:rsidRPr="00D223A5" w:rsidRDefault="00D223A5" w:rsidP="00D223A5">
            <w:pPr>
              <w:tabs>
                <w:tab w:val="center" w:pos="4252"/>
                <w:tab w:val="right" w:pos="8504"/>
              </w:tabs>
              <w:jc w:val="right"/>
              <w:rPr>
                <w:rFonts w:ascii="Calibri" w:eastAsia="Calibri" w:hAnsi="Calibri" w:cs="Times New Roman"/>
                <w:sz w:val="22"/>
                <w:szCs w:val="22"/>
                <w:lang w:eastAsia="en-US"/>
              </w:rPr>
            </w:pPr>
            <w:r w:rsidRPr="00D223A5">
              <w:rPr>
                <w:rFonts w:ascii="Calibri" w:eastAsia="Calibri" w:hAnsi="Calibri" w:cs="Times New Roman"/>
                <w:noProof/>
                <w:sz w:val="22"/>
                <w:szCs w:val="22"/>
                <w:lang w:eastAsia="en-US"/>
              </w:rPr>
              <w:drawing>
                <wp:anchor distT="0" distB="0" distL="114300" distR="114300" simplePos="0" relativeHeight="251665408" behindDoc="0" locked="0" layoutInCell="1" allowOverlap="1" wp14:anchorId="3CAD77AE" wp14:editId="65D51C82">
                  <wp:simplePos x="0" y="0"/>
                  <wp:positionH relativeFrom="column">
                    <wp:posOffset>-1270</wp:posOffset>
                  </wp:positionH>
                  <wp:positionV relativeFrom="paragraph">
                    <wp:posOffset>35560</wp:posOffset>
                  </wp:positionV>
                  <wp:extent cx="5939790" cy="508000"/>
                  <wp:effectExtent l="0" t="0" r="3810" b="6350"/>
                  <wp:wrapSquare wrapText="bothSides"/>
                  <wp:docPr id="1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08000"/>
                          </a:xfrm>
                          <a:prstGeom prst="rect">
                            <a:avLst/>
                          </a:prstGeom>
                          <a:noFill/>
                          <a:ln>
                            <a:noFill/>
                          </a:ln>
                        </pic:spPr>
                      </pic:pic>
                    </a:graphicData>
                  </a:graphic>
                </wp:anchor>
              </w:drawing>
            </w:r>
            <w:r w:rsidRPr="00D223A5">
              <w:rPr>
                <w:rFonts w:ascii="Calibri" w:eastAsia="Calibri" w:hAnsi="Calibri" w:cs="Times New Roman"/>
                <w:sz w:val="22"/>
                <w:szCs w:val="22"/>
                <w:lang w:eastAsia="en-US"/>
              </w:rPr>
              <w:t xml:space="preserve">Página </w:t>
            </w:r>
            <w:r w:rsidRPr="00D223A5">
              <w:rPr>
                <w:rFonts w:ascii="Calibri" w:eastAsia="Calibri" w:hAnsi="Calibri" w:cs="Times New Roman"/>
                <w:b/>
                <w:bCs/>
                <w:lang w:eastAsia="en-US"/>
              </w:rPr>
              <w:fldChar w:fldCharType="begin"/>
            </w:r>
            <w:r w:rsidRPr="00D223A5">
              <w:rPr>
                <w:rFonts w:ascii="Calibri" w:eastAsia="Calibri" w:hAnsi="Calibri" w:cs="Times New Roman"/>
                <w:b/>
                <w:bCs/>
                <w:sz w:val="22"/>
                <w:szCs w:val="22"/>
                <w:lang w:eastAsia="en-US"/>
              </w:rPr>
              <w:instrText>PAGE</w:instrText>
            </w:r>
            <w:r w:rsidRPr="00D223A5">
              <w:rPr>
                <w:rFonts w:ascii="Calibri" w:eastAsia="Calibri" w:hAnsi="Calibri" w:cs="Times New Roman"/>
                <w:b/>
                <w:bCs/>
                <w:lang w:eastAsia="en-US"/>
              </w:rPr>
              <w:fldChar w:fldCharType="separate"/>
            </w:r>
            <w:r w:rsidRPr="00D223A5">
              <w:rPr>
                <w:rFonts w:ascii="Calibri" w:eastAsia="Calibri" w:hAnsi="Calibri" w:cs="Times New Roman"/>
                <w:b/>
                <w:bCs/>
                <w:lang w:eastAsia="en-US"/>
              </w:rPr>
              <w:t>3</w:t>
            </w:r>
            <w:r w:rsidRPr="00D223A5">
              <w:rPr>
                <w:rFonts w:ascii="Calibri" w:eastAsia="Calibri" w:hAnsi="Calibri" w:cs="Times New Roman"/>
                <w:b/>
                <w:bCs/>
                <w:lang w:eastAsia="en-US"/>
              </w:rPr>
              <w:fldChar w:fldCharType="end"/>
            </w:r>
            <w:r w:rsidRPr="00D223A5">
              <w:rPr>
                <w:rFonts w:ascii="Calibri" w:eastAsia="Calibri" w:hAnsi="Calibri" w:cs="Times New Roman"/>
                <w:sz w:val="22"/>
                <w:szCs w:val="22"/>
                <w:lang w:eastAsia="en-US"/>
              </w:rPr>
              <w:t xml:space="preserve"> de </w:t>
            </w:r>
            <w:r w:rsidRPr="00D223A5">
              <w:rPr>
                <w:rFonts w:ascii="Calibri" w:eastAsia="Calibri" w:hAnsi="Calibri" w:cs="Times New Roman"/>
                <w:b/>
                <w:bCs/>
                <w:lang w:eastAsia="en-US"/>
              </w:rPr>
              <w:fldChar w:fldCharType="begin"/>
            </w:r>
            <w:r w:rsidRPr="00D223A5">
              <w:rPr>
                <w:rFonts w:ascii="Calibri" w:eastAsia="Calibri" w:hAnsi="Calibri" w:cs="Times New Roman"/>
                <w:b/>
                <w:bCs/>
                <w:sz w:val="22"/>
                <w:szCs w:val="22"/>
                <w:lang w:eastAsia="en-US"/>
              </w:rPr>
              <w:instrText>NUMPAGES</w:instrText>
            </w:r>
            <w:r w:rsidRPr="00D223A5">
              <w:rPr>
                <w:rFonts w:ascii="Calibri" w:eastAsia="Calibri" w:hAnsi="Calibri" w:cs="Times New Roman"/>
                <w:b/>
                <w:bCs/>
                <w:lang w:eastAsia="en-US"/>
              </w:rPr>
              <w:fldChar w:fldCharType="separate"/>
            </w:r>
            <w:r w:rsidRPr="00D223A5">
              <w:rPr>
                <w:rFonts w:ascii="Calibri" w:eastAsia="Calibri" w:hAnsi="Calibri" w:cs="Times New Roman"/>
                <w:b/>
                <w:bCs/>
                <w:lang w:eastAsia="en-US"/>
              </w:rPr>
              <w:t>4</w:t>
            </w:r>
            <w:r w:rsidRPr="00D223A5">
              <w:rPr>
                <w:rFonts w:ascii="Calibri" w:eastAsia="Calibri" w:hAnsi="Calibri" w:cs="Times New Roman"/>
                <w:b/>
                <w:bCs/>
                <w:lang w:eastAsia="en-U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0029" w14:textId="77777777" w:rsidR="000A7C1D" w:rsidRDefault="000A7C1D">
      <w:r>
        <w:separator/>
      </w:r>
    </w:p>
  </w:footnote>
  <w:footnote w:type="continuationSeparator" w:id="0">
    <w:p w14:paraId="4D5B7ACD" w14:textId="77777777" w:rsidR="000A7C1D" w:rsidRDefault="000A7C1D">
      <w:r>
        <w:continuationSeparator/>
      </w:r>
    </w:p>
  </w:footnote>
  <w:footnote w:type="continuationNotice" w:id="1">
    <w:p w14:paraId="40913F4D" w14:textId="77777777" w:rsidR="000A7C1D" w:rsidRDefault="000A7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56E1" w14:textId="77777777" w:rsidR="00A17C4F" w:rsidRPr="008E66B7" w:rsidRDefault="00A17C4F" w:rsidP="00A17C4F">
    <w:pPr>
      <w:pStyle w:val="Cabealho"/>
      <w:jc w:val="center"/>
      <w:rPr>
        <w:rFonts w:ascii="Arial" w:hAnsi="Arial" w:cs="Arial"/>
        <w:b/>
        <w:bCs/>
      </w:rPr>
    </w:pPr>
    <w:bookmarkStart w:id="84" w:name="_Hlk156220748"/>
    <w:r>
      <w:rPr>
        <w:rFonts w:ascii="Arial" w:hAnsi="Arial" w:cs="Arial"/>
        <w:b/>
        <w:bCs/>
        <w:noProof/>
        <w:sz w:val="26"/>
      </w:rPr>
      <w:drawing>
        <wp:anchor distT="0" distB="0" distL="114300" distR="114300" simplePos="0" relativeHeight="251671552" behindDoc="0" locked="0" layoutInCell="1" allowOverlap="1" wp14:anchorId="3FDDEAED" wp14:editId="3F8A633C">
          <wp:simplePos x="0" y="0"/>
          <wp:positionH relativeFrom="column">
            <wp:posOffset>4898390</wp:posOffset>
          </wp:positionH>
          <wp:positionV relativeFrom="paragraph">
            <wp:posOffset>-76200</wp:posOffset>
          </wp:positionV>
          <wp:extent cx="947420" cy="960120"/>
          <wp:effectExtent l="0" t="0" r="5080"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9601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26"/>
      </w:rPr>
      <w:drawing>
        <wp:anchor distT="0" distB="0" distL="114300" distR="114300" simplePos="0" relativeHeight="251670528" behindDoc="0" locked="0" layoutInCell="1" allowOverlap="1" wp14:anchorId="3B0DC62B" wp14:editId="1A784381">
          <wp:simplePos x="0" y="0"/>
          <wp:positionH relativeFrom="page">
            <wp:align>center</wp:align>
          </wp:positionH>
          <wp:positionV relativeFrom="paragraph">
            <wp:posOffset>-123674</wp:posOffset>
          </wp:positionV>
          <wp:extent cx="2800350" cy="958850"/>
          <wp:effectExtent l="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asao-controladoria.png"/>
                  <pic:cNvPicPr/>
                </pic:nvPicPr>
                <pic:blipFill>
                  <a:blip r:embed="rId2">
                    <a:extLst>
                      <a:ext uri="{28A0092B-C50C-407E-A947-70E740481C1C}">
                        <a14:useLocalDpi xmlns:a14="http://schemas.microsoft.com/office/drawing/2010/main" val="0"/>
                      </a:ext>
                    </a:extLst>
                  </a:blip>
                  <a:stretch>
                    <a:fillRect/>
                  </a:stretch>
                </pic:blipFill>
                <pic:spPr>
                  <a:xfrm>
                    <a:off x="0" y="0"/>
                    <a:ext cx="2800350" cy="958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6"/>
      </w:rPr>
      <w:t xml:space="preserve">  </w:t>
    </w:r>
  </w:p>
  <w:bookmarkEnd w:id="84"/>
  <w:p w14:paraId="36411352" w14:textId="77777777" w:rsidR="00EF1D1E" w:rsidRPr="00A17C4F" w:rsidRDefault="00EF1D1E" w:rsidP="00A17C4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32CD" w14:textId="77777777" w:rsidR="00B57B1E" w:rsidRPr="00D522F1" w:rsidRDefault="00B57B1E" w:rsidP="00B57B1E">
    <w:pPr>
      <w:pStyle w:val="Cabealho"/>
      <w:tabs>
        <w:tab w:val="clear" w:pos="4252"/>
        <w:tab w:val="clear" w:pos="8504"/>
        <w:tab w:val="right" w:pos="9354"/>
      </w:tabs>
      <w:jc w:val="center"/>
    </w:pPr>
    <w:r>
      <w:rPr>
        <w:noProof/>
      </w:rPr>
      <w:drawing>
        <wp:anchor distT="0" distB="0" distL="114300" distR="114300" simplePos="0" relativeHeight="251667456" behindDoc="0" locked="0" layoutInCell="1" allowOverlap="1" wp14:anchorId="6E891FFA" wp14:editId="1D9CB022">
          <wp:simplePos x="0" y="0"/>
          <wp:positionH relativeFrom="column">
            <wp:posOffset>4821555</wp:posOffset>
          </wp:positionH>
          <wp:positionV relativeFrom="paragraph">
            <wp:posOffset>-106680</wp:posOffset>
          </wp:positionV>
          <wp:extent cx="955040" cy="967105"/>
          <wp:effectExtent l="0" t="0" r="0" b="4445"/>
          <wp:wrapSquare wrapText="bothSides"/>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040" cy="96710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1F1DDB00" wp14:editId="57674FE3">
          <wp:simplePos x="0" y="0"/>
          <wp:positionH relativeFrom="column">
            <wp:posOffset>1423670</wp:posOffset>
          </wp:positionH>
          <wp:positionV relativeFrom="paragraph">
            <wp:posOffset>0</wp:posOffset>
          </wp:positionV>
          <wp:extent cx="2865120" cy="860425"/>
          <wp:effectExtent l="0" t="0" r="0" b="0"/>
          <wp:wrapSquare wrapText="bothSides"/>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65120" cy="860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5B8EFB" w14:textId="77777777" w:rsidR="00B57B1E" w:rsidRDefault="00B57B1E" w:rsidP="00B57B1E">
    <w:pPr>
      <w:pStyle w:val="Cabealho"/>
    </w:pPr>
  </w:p>
  <w:p w14:paraId="614C8EA0" w14:textId="011BFEB9"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315C72"/>
    <w:multiLevelType w:val="multilevel"/>
    <w:tmpl w:val="B7B2A2FA"/>
    <w:lvl w:ilvl="0">
      <w:start w:val="1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8200CA98"/>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6354147"/>
    <w:multiLevelType w:val="multilevel"/>
    <w:tmpl w:val="BFA6B4E4"/>
    <w:lvl w:ilvl="0">
      <w:start w:val="1"/>
      <w:numFmt w:val="decimal"/>
      <w:lvlText w:val="%1."/>
      <w:lvlJc w:val="left"/>
      <w:pPr>
        <w:ind w:left="360" w:hanging="360"/>
      </w:pPr>
      <w:rPr>
        <w:lang w:val="pt-BR"/>
      </w:rPr>
    </w:lvl>
    <w:lvl w:ilvl="1">
      <w:start w:val="1"/>
      <w:numFmt w:val="decimal"/>
      <w:lvlText w:val="%1.%2."/>
      <w:lvlJc w:val="left"/>
      <w:pPr>
        <w:ind w:left="1425"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5"/>
  </w:num>
  <w:num w:numId="2" w16cid:durableId="236020575">
    <w:abstractNumId w:val="0"/>
  </w:num>
  <w:num w:numId="3" w16cid:durableId="37054445">
    <w:abstractNumId w:val="16"/>
  </w:num>
  <w:num w:numId="4" w16cid:durableId="158539476">
    <w:abstractNumId w:val="18"/>
  </w:num>
  <w:num w:numId="5" w16cid:durableId="113326768">
    <w:abstractNumId w:val="12"/>
  </w:num>
  <w:num w:numId="6" w16cid:durableId="1515535028">
    <w:abstractNumId w:val="8"/>
  </w:num>
  <w:num w:numId="7" w16cid:durableId="336152049">
    <w:abstractNumId w:val="13"/>
  </w:num>
  <w:num w:numId="8" w16cid:durableId="841355091">
    <w:abstractNumId w:val="15"/>
  </w:num>
  <w:num w:numId="9" w16cid:durableId="736901199">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2"/>
  </w:num>
  <w:num w:numId="11" w16cid:durableId="1456292930">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1"/>
  </w:num>
  <w:num w:numId="14" w16cid:durableId="1835299071">
    <w:abstractNumId w:val="5"/>
    <w:lvlOverride w:ilvl="0">
      <w:startOverride w:val="9"/>
    </w:lvlOverride>
    <w:lvlOverride w:ilvl="1">
      <w:startOverride w:val="2"/>
    </w:lvlOverride>
    <w:lvlOverride w:ilvl="2"/>
  </w:num>
  <w:num w:numId="15" w16cid:durableId="674654948">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5"/>
    <w:lvlOverride w:ilvl="0">
      <w:startOverride w:val="20"/>
    </w:lvlOverride>
  </w:num>
  <w:num w:numId="18" w16cid:durableId="384571244">
    <w:abstractNumId w:val="6"/>
  </w:num>
  <w:num w:numId="19" w16cid:durableId="1075980013">
    <w:abstractNumId w:val="4"/>
  </w:num>
  <w:num w:numId="20" w16cid:durableId="1324045094">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10"/>
  </w:num>
  <w:num w:numId="22" w16cid:durableId="2074498947">
    <w:abstractNumId w:val="3"/>
  </w:num>
  <w:num w:numId="23" w16cid:durableId="906381132">
    <w:abstractNumId w:val="17"/>
  </w:num>
  <w:num w:numId="24" w16cid:durableId="360211075">
    <w:abstractNumId w:val="7"/>
  </w:num>
  <w:num w:numId="25" w16cid:durableId="82381852">
    <w:abstractNumId w:val="1"/>
  </w:num>
  <w:num w:numId="26" w16cid:durableId="539438504">
    <w:abstractNumId w:val="14"/>
  </w:num>
  <w:num w:numId="27" w16cid:durableId="713893167">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4B9"/>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25"/>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183C"/>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C54"/>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8D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C1D"/>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296"/>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3E93"/>
    <w:rsid w:val="001441A4"/>
    <w:rsid w:val="001443B4"/>
    <w:rsid w:val="00144AB1"/>
    <w:rsid w:val="00144E73"/>
    <w:rsid w:val="00144F1A"/>
    <w:rsid w:val="00144F82"/>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DD3"/>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0A57"/>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17"/>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3E24"/>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920"/>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C38"/>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26B"/>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27DE1"/>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B11"/>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6D2"/>
    <w:rsid w:val="003B2ACE"/>
    <w:rsid w:val="003B2B65"/>
    <w:rsid w:val="003B32C1"/>
    <w:rsid w:val="003B3A4B"/>
    <w:rsid w:val="003B3F08"/>
    <w:rsid w:val="003B479C"/>
    <w:rsid w:val="003B47AE"/>
    <w:rsid w:val="003B48C0"/>
    <w:rsid w:val="003B5408"/>
    <w:rsid w:val="003B55DE"/>
    <w:rsid w:val="003B5DF2"/>
    <w:rsid w:val="003B6D56"/>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6CD"/>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536F"/>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D7C1E"/>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1F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5CA7"/>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47A20"/>
    <w:rsid w:val="0055057F"/>
    <w:rsid w:val="00551646"/>
    <w:rsid w:val="00551CE8"/>
    <w:rsid w:val="00551F75"/>
    <w:rsid w:val="005520B4"/>
    <w:rsid w:val="005522B9"/>
    <w:rsid w:val="00552879"/>
    <w:rsid w:val="00552F78"/>
    <w:rsid w:val="00553389"/>
    <w:rsid w:val="005539FC"/>
    <w:rsid w:val="00553D9A"/>
    <w:rsid w:val="0055417C"/>
    <w:rsid w:val="0055451B"/>
    <w:rsid w:val="00554AA4"/>
    <w:rsid w:val="00554D01"/>
    <w:rsid w:val="00554F4E"/>
    <w:rsid w:val="00555496"/>
    <w:rsid w:val="0055549E"/>
    <w:rsid w:val="005555D6"/>
    <w:rsid w:val="005559BF"/>
    <w:rsid w:val="00556AA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37"/>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CCD"/>
    <w:rsid w:val="00585EEB"/>
    <w:rsid w:val="00586906"/>
    <w:rsid w:val="00586D97"/>
    <w:rsid w:val="00587046"/>
    <w:rsid w:val="005872CC"/>
    <w:rsid w:val="005873EA"/>
    <w:rsid w:val="005873FC"/>
    <w:rsid w:val="005879E3"/>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78"/>
    <w:rsid w:val="005B48F0"/>
    <w:rsid w:val="005B4D36"/>
    <w:rsid w:val="005B511B"/>
    <w:rsid w:val="005B53A1"/>
    <w:rsid w:val="005B5788"/>
    <w:rsid w:val="005B58F0"/>
    <w:rsid w:val="005B5BAC"/>
    <w:rsid w:val="005B5D6A"/>
    <w:rsid w:val="005B654A"/>
    <w:rsid w:val="005B6D5A"/>
    <w:rsid w:val="005B6DA1"/>
    <w:rsid w:val="005B7172"/>
    <w:rsid w:val="005B7759"/>
    <w:rsid w:val="005B785F"/>
    <w:rsid w:val="005B7C12"/>
    <w:rsid w:val="005B7E01"/>
    <w:rsid w:val="005C0A2B"/>
    <w:rsid w:val="005C1511"/>
    <w:rsid w:val="005C1659"/>
    <w:rsid w:val="005C167D"/>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3C8"/>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4E8C"/>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8FE"/>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4A3"/>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2E57"/>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1B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C49"/>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114"/>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57E9"/>
    <w:rsid w:val="00726065"/>
    <w:rsid w:val="007262AF"/>
    <w:rsid w:val="007268FF"/>
    <w:rsid w:val="00726924"/>
    <w:rsid w:val="00726B98"/>
    <w:rsid w:val="0072717B"/>
    <w:rsid w:val="0072770D"/>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1F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C71"/>
    <w:rsid w:val="00763FAD"/>
    <w:rsid w:val="007643AB"/>
    <w:rsid w:val="00764B79"/>
    <w:rsid w:val="00764F36"/>
    <w:rsid w:val="007656AF"/>
    <w:rsid w:val="00766275"/>
    <w:rsid w:val="0076696B"/>
    <w:rsid w:val="00766A3D"/>
    <w:rsid w:val="00766BD9"/>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0C1"/>
    <w:rsid w:val="007815B0"/>
    <w:rsid w:val="00781665"/>
    <w:rsid w:val="00781AD8"/>
    <w:rsid w:val="00782A77"/>
    <w:rsid w:val="00782B72"/>
    <w:rsid w:val="00784CC4"/>
    <w:rsid w:val="00785555"/>
    <w:rsid w:val="00785756"/>
    <w:rsid w:val="00785763"/>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451D"/>
    <w:rsid w:val="007D501A"/>
    <w:rsid w:val="007D50A0"/>
    <w:rsid w:val="007D5105"/>
    <w:rsid w:val="007D53CD"/>
    <w:rsid w:val="007D6377"/>
    <w:rsid w:val="007D6528"/>
    <w:rsid w:val="007D699F"/>
    <w:rsid w:val="007D6AF4"/>
    <w:rsid w:val="007E01AF"/>
    <w:rsid w:val="007E02CE"/>
    <w:rsid w:val="007E0815"/>
    <w:rsid w:val="007E103C"/>
    <w:rsid w:val="007E1221"/>
    <w:rsid w:val="007E18F4"/>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0D1"/>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3C"/>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ACC"/>
    <w:rsid w:val="008E0BE2"/>
    <w:rsid w:val="008E0CD1"/>
    <w:rsid w:val="008E10AE"/>
    <w:rsid w:val="008E1CB2"/>
    <w:rsid w:val="008E22D6"/>
    <w:rsid w:val="008E31A9"/>
    <w:rsid w:val="008E4F95"/>
    <w:rsid w:val="008E530B"/>
    <w:rsid w:val="008E5366"/>
    <w:rsid w:val="008E5533"/>
    <w:rsid w:val="008E5F2B"/>
    <w:rsid w:val="008E6BC3"/>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65C"/>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D7"/>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DF3"/>
    <w:rsid w:val="00953F58"/>
    <w:rsid w:val="009543EB"/>
    <w:rsid w:val="009543FC"/>
    <w:rsid w:val="00954978"/>
    <w:rsid w:val="00954B1B"/>
    <w:rsid w:val="00954BBD"/>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86E"/>
    <w:rsid w:val="009F094B"/>
    <w:rsid w:val="009F0A01"/>
    <w:rsid w:val="009F14DF"/>
    <w:rsid w:val="009F1B50"/>
    <w:rsid w:val="009F1EFE"/>
    <w:rsid w:val="009F1F1A"/>
    <w:rsid w:val="009F2D3D"/>
    <w:rsid w:val="009F3B2B"/>
    <w:rsid w:val="009F3CA2"/>
    <w:rsid w:val="009F3EA2"/>
    <w:rsid w:val="009F419C"/>
    <w:rsid w:val="009F4211"/>
    <w:rsid w:val="009F4333"/>
    <w:rsid w:val="009F43E0"/>
    <w:rsid w:val="009F486D"/>
    <w:rsid w:val="009F49B2"/>
    <w:rsid w:val="009F52C1"/>
    <w:rsid w:val="009F52CE"/>
    <w:rsid w:val="009F5EB6"/>
    <w:rsid w:val="009F62D9"/>
    <w:rsid w:val="009F663E"/>
    <w:rsid w:val="009F6F37"/>
    <w:rsid w:val="009F7D2F"/>
    <w:rsid w:val="009F7DA6"/>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4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7A8"/>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4A37"/>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B9D"/>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A90"/>
    <w:rsid w:val="00B56016"/>
    <w:rsid w:val="00B562D1"/>
    <w:rsid w:val="00B568B8"/>
    <w:rsid w:val="00B56CDC"/>
    <w:rsid w:val="00B56E01"/>
    <w:rsid w:val="00B56F07"/>
    <w:rsid w:val="00B570B9"/>
    <w:rsid w:val="00B5715D"/>
    <w:rsid w:val="00B57479"/>
    <w:rsid w:val="00B57B1E"/>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5EE"/>
    <w:rsid w:val="00B90708"/>
    <w:rsid w:val="00B90831"/>
    <w:rsid w:val="00B90A68"/>
    <w:rsid w:val="00B90D26"/>
    <w:rsid w:val="00B90D6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2D15"/>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07"/>
    <w:rsid w:val="00C21F45"/>
    <w:rsid w:val="00C220DA"/>
    <w:rsid w:val="00C2265F"/>
    <w:rsid w:val="00C2268F"/>
    <w:rsid w:val="00C22916"/>
    <w:rsid w:val="00C229F8"/>
    <w:rsid w:val="00C22DD5"/>
    <w:rsid w:val="00C232DB"/>
    <w:rsid w:val="00C2356F"/>
    <w:rsid w:val="00C2369A"/>
    <w:rsid w:val="00C23D71"/>
    <w:rsid w:val="00C24594"/>
    <w:rsid w:val="00C2470E"/>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47F"/>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1E5A"/>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193"/>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4BA"/>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6FEE"/>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C00"/>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3A5"/>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3EF"/>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29CD"/>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5FE7"/>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136"/>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57E"/>
    <w:rsid w:val="00E56707"/>
    <w:rsid w:val="00E56ACD"/>
    <w:rsid w:val="00E57279"/>
    <w:rsid w:val="00E573EF"/>
    <w:rsid w:val="00E57739"/>
    <w:rsid w:val="00E6045F"/>
    <w:rsid w:val="00E60777"/>
    <w:rsid w:val="00E60CA2"/>
    <w:rsid w:val="00E60F16"/>
    <w:rsid w:val="00E60F6E"/>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92"/>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7A0"/>
    <w:rsid w:val="00EC19D7"/>
    <w:rsid w:val="00EC2131"/>
    <w:rsid w:val="00EC2591"/>
    <w:rsid w:val="00EC282E"/>
    <w:rsid w:val="00EC2BF5"/>
    <w:rsid w:val="00EC2E5A"/>
    <w:rsid w:val="00EC2EE8"/>
    <w:rsid w:val="00EC2F2F"/>
    <w:rsid w:val="00EC3652"/>
    <w:rsid w:val="00EC376F"/>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690"/>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3FE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2D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5BC5"/>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CC"/>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B26D2"/>
    <w:pPr>
      <w:numPr>
        <w:ilvl w:val="1"/>
        <w:numId w:val="1"/>
      </w:numPr>
      <w:spacing w:before="120" w:after="120" w:line="276" w:lineRule="auto"/>
      <w:ind w:left="0" w:firstLine="0"/>
      <w:jc w:val="both"/>
    </w:pPr>
    <w:rPr>
      <w:rFonts w:ascii="Calibri" w:hAnsi="Calibri" w:cs="Calibri"/>
      <w:sz w:val="22"/>
      <w:szCs w:val="22"/>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763C71"/>
    <w:pPr>
      <w:numPr>
        <w:ilvl w:val="2"/>
        <w:numId w:val="9"/>
      </w:numPr>
      <w:spacing w:before="120" w:after="120" w:line="276" w:lineRule="auto"/>
      <w:ind w:left="0" w:right="-2" w:firstLine="0"/>
      <w:jc w:val="both"/>
    </w:pPr>
    <w:rPr>
      <w:rFonts w:ascii="Calibri" w:hAnsi="Calibri" w:cs="Calibri"/>
      <w:sz w:val="22"/>
      <w:szCs w:val="22"/>
    </w:rPr>
  </w:style>
  <w:style w:type="paragraph" w:customStyle="1" w:styleId="Nivel4">
    <w:name w:val="Nivel 4"/>
    <w:basedOn w:val="Nivel3"/>
    <w:link w:val="Nivel4Char"/>
    <w:qFormat/>
    <w:rsid w:val="007538E2"/>
    <w:pPr>
      <w:numPr>
        <w:ilvl w:val="3"/>
        <w:numId w:val="1"/>
      </w:numPr>
      <w:ind w:left="567" w:firstLine="0"/>
    </w:p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B26D2"/>
    <w:rPr>
      <w:rFonts w:ascii="Calibri" w:hAnsi="Calibri" w:cs="Calibri"/>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sz w:val="22"/>
      <w:szCs w:val="22"/>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763C71"/>
    <w:rPr>
      <w:rFonts w:ascii="Calibri" w:hAnsi="Calibri" w:cs="Calibri"/>
      <w:sz w:val="22"/>
      <w:szCs w:val="22"/>
      <w:lang w:eastAsia="pt-BR"/>
    </w:rPr>
  </w:style>
  <w:style w:type="character" w:customStyle="1" w:styleId="Nvel3-RChar">
    <w:name w:val="Nível 3-R Char"/>
    <w:basedOn w:val="Nivel3Char"/>
    <w:link w:val="Nvel3-R"/>
    <w:rsid w:val="001013E4"/>
    <w:rPr>
      <w:rFonts w:ascii="Arial" w:hAnsi="Arial" w:cs="Arial"/>
      <w:i/>
      <w:iCs/>
      <w:color w:val="FF0000"/>
      <w:sz w:val="22"/>
      <w:szCs w:val="22"/>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styleId="SemEspaamento">
    <w:name w:val="No Spacing"/>
    <w:link w:val="SemEspaamentoChar"/>
    <w:uiPriority w:val="1"/>
    <w:qFormat/>
    <w:rsid w:val="00203E24"/>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203E24"/>
    <w:rPr>
      <w:rFonts w:asciiTheme="minorHAnsi" w:hAnsiTheme="minorHAnsi" w:cstheme="minorBidi"/>
      <w:sz w:val="22"/>
      <w:szCs w:val="22"/>
      <w:lang w:eastAsia="pt-BR"/>
    </w:rPr>
  </w:style>
  <w:style w:type="table" w:customStyle="1" w:styleId="TabeladeGradeClara3">
    <w:name w:val="Tabela de Grade Clara3"/>
    <w:basedOn w:val="Tabelanormal"/>
    <w:next w:val="TabeladeGradeClara"/>
    <w:uiPriority w:val="40"/>
    <w:rsid w:val="00B43B9D"/>
    <w:rPr>
      <w:rFonts w:asciiTheme="minorHAnsi" w:eastAsiaTheme="minorHAnsi" w:hAnsiTheme="minorHAns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deGradeClara">
    <w:name w:val="Grid Table Light"/>
    <w:basedOn w:val="Tabelanormal"/>
    <w:uiPriority w:val="40"/>
    <w:rsid w:val="00B43B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decompraspublicas.com.br/" TargetMode="External"/><Relationship Id="rId13" Type="http://schemas.openxmlformats.org/officeDocument/2006/relationships/hyperlink" Target="mailto:secretaria@presidentebernardes.cam.mg.gov.br"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residentebernardes.cam.mg.gov.br/" TargetMode="External"/><Relationship Id="rId7" Type="http://schemas.openxmlformats.org/officeDocument/2006/relationships/hyperlink" Target="https://www.portaldecompraspublicas.com.br/" TargetMode="Externa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ortaldecompraspublicas.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rtidoes-apf.apps.tcu.gov.br/"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s://www.portaltransparencia.gov.br/sancoes/cnep"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ortaltransparencia.gov.br/sancoes/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mpresidentebernardes@gmail.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9665</Words>
  <Characters>52196</Characters>
  <Application>Microsoft Office Word</Application>
  <DocSecurity>0</DocSecurity>
  <Lines>434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61738</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2025-08-27T11:10:00Z</dcterms:created>
  <dcterms:modified xsi:type="dcterms:W3CDTF">2026-05-28T14:27:00Z</dcterms:modified>
</cp:coreProperties>
</file>